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4"/>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Light" w:cs="Poppins Light" w:eastAsia="Poppins Light" w:hAnsi="Poppins Light"/>
          <w:b w:val="0"/>
          <w:i w:val="0"/>
          <w:smallCaps w:val="0"/>
          <w:strike w:val="0"/>
          <w:color w:val="f7c636"/>
          <w:sz w:val="16"/>
          <w:szCs w:val="16"/>
          <w:u w:val="none"/>
          <w:shd w:fill="auto" w:val="clear"/>
          <w:vertAlign w:val="baseline"/>
        </w:rPr>
      </w:pPr>
      <w:bookmarkStart w:colFirst="0" w:colLast="0" w:name="_heading=h.gjdgxs" w:id="0"/>
      <w:bookmarkEnd w:id="0"/>
      <w:r w:rsidDel="00000000" w:rsidR="00000000" w:rsidRPr="00000000">
        <w:rPr>
          <w:rFonts w:ascii="Poppins Light" w:cs="Poppins Light" w:eastAsia="Poppins Light" w:hAnsi="Poppins Light"/>
          <w:b w:val="0"/>
          <w:i w:val="0"/>
          <w:smallCaps w:val="0"/>
          <w:strike w:val="0"/>
          <w:color w:val="f7c636"/>
          <w:sz w:val="16"/>
          <w:szCs w:val="16"/>
          <w:u w:val="none"/>
          <w:shd w:fill="auto" w:val="clear"/>
          <w:vertAlign w:val="baseline"/>
          <w:rtl w:val="0"/>
        </w:rPr>
        <w:t xml:space="preserve">[ Agency logo here ]</w:t>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i w:val="0"/>
          <w:smallCaps w:val="0"/>
          <w:strike w:val="0"/>
          <w:color w:val="ffffff"/>
          <w:sz w:val="14"/>
          <w:szCs w:val="14"/>
          <w:u w:val="none"/>
          <w:shd w:fill="auto" w:val="clear"/>
          <w:vertAlign w:val="baseline"/>
        </w:rPr>
      </w:pPr>
      <w:bookmarkStart w:colFirst="0" w:colLast="0" w:name="_heading=h.30j0zll" w:id="1"/>
      <w:bookmarkEnd w:id="1"/>
      <w:r w:rsidDel="00000000" w:rsidR="00000000" w:rsidRPr="00000000">
        <w:rPr>
          <w:rFonts w:ascii="Helvetica Neue" w:cs="Helvetica Neue" w:eastAsia="Helvetica Neue" w:hAnsi="Helvetica Neue"/>
          <w:b w:val="0"/>
          <w:i w:val="0"/>
          <w:smallCaps w:val="0"/>
          <w:strike w:val="0"/>
          <w:color w:val="ffffff"/>
          <w:sz w:val="14"/>
          <w:szCs w:val="14"/>
          <w:u w:val="none"/>
          <w:shd w:fill="auto" w:val="clear"/>
          <w:vertAlign w:val="baseline"/>
          <w:rtl w:val="0"/>
        </w:rPr>
        <w:t xml:space="preserve">_________________________________________</w:t>
      </w:r>
    </w:p>
    <w:p w:rsidR="00000000" w:rsidDel="00000000" w:rsidP="00000000" w:rsidRDefault="00000000" w:rsidRPr="00000000" w14:paraId="00000003">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180" w:lineRule="auto"/>
        <w:ind w:left="0" w:right="0" w:firstLine="0"/>
        <w:jc w:val="center"/>
        <w:rPr>
          <w:rFonts w:ascii="Poppins Thin" w:cs="Poppins Thin" w:eastAsia="Poppins Thin" w:hAnsi="Poppins Thin"/>
          <w:b w:val="0"/>
          <w:i w:val="0"/>
          <w:smallCaps w:val="0"/>
          <w:strike w:val="0"/>
          <w:color w:val="ffffff"/>
          <w:sz w:val="44"/>
          <w:szCs w:val="44"/>
          <w:u w:val="none"/>
          <w:shd w:fill="auto" w:val="clear"/>
          <w:vertAlign w:val="baseline"/>
        </w:rPr>
      </w:pPr>
      <w:bookmarkStart w:colFirst="0" w:colLast="0" w:name="_heading=h.1fob9te" w:id="2"/>
      <w:bookmarkEnd w:id="2"/>
      <w:r w:rsidDel="00000000" w:rsidR="00000000" w:rsidRPr="00000000">
        <w:rPr>
          <w:rFonts w:ascii="Poppins Thin" w:cs="Poppins Thin" w:eastAsia="Poppins Thin" w:hAnsi="Poppins Thin"/>
          <w:b w:val="0"/>
          <w:i w:val="0"/>
          <w:smallCaps w:val="0"/>
          <w:strike w:val="0"/>
          <w:color w:val="ffffff"/>
          <w:sz w:val="44"/>
          <w:szCs w:val="44"/>
          <w:u w:val="none"/>
          <w:shd w:fill="auto" w:val="clear"/>
          <w:vertAlign w:val="baseline"/>
          <w:rtl w:val="0"/>
        </w:rPr>
        <w:t xml:space="preserve">THE OPPORTUNITY PROJECT </w:t>
      </w:r>
    </w:p>
    <w:p w:rsidR="00000000" w:rsidDel="00000000" w:rsidP="00000000" w:rsidRDefault="00000000" w:rsidRPr="00000000" w14:paraId="00000004">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i w:val="0"/>
          <w:smallCaps w:val="0"/>
          <w:strike w:val="0"/>
          <w:color w:val="ffffff"/>
          <w:sz w:val="14"/>
          <w:szCs w:val="14"/>
          <w:u w:val="none"/>
          <w:shd w:fill="auto" w:val="clear"/>
          <w:vertAlign w:val="baseline"/>
        </w:rPr>
      </w:pPr>
      <w:bookmarkStart w:colFirst="0" w:colLast="0" w:name="_heading=h.3znysh7" w:id="3"/>
      <w:bookmarkEnd w:id="3"/>
      <w:r w:rsidDel="00000000" w:rsidR="00000000" w:rsidRPr="00000000">
        <w:rPr>
          <w:rFonts w:ascii="Helvetica Neue" w:cs="Helvetica Neue" w:eastAsia="Helvetica Neue" w:hAnsi="Helvetica Neue"/>
          <w:b w:val="0"/>
          <w:i w:val="0"/>
          <w:smallCaps w:val="0"/>
          <w:strike w:val="0"/>
          <w:color w:val="ffffff"/>
          <w:sz w:val="14"/>
          <w:szCs w:val="14"/>
          <w:u w:val="none"/>
          <w:shd w:fill="auto" w:val="clear"/>
          <w:vertAlign w:val="baseline"/>
          <w:rtl w:val="0"/>
        </w:rPr>
        <w:t xml:space="preserve">___________________________________________</w:t>
      </w:r>
    </w:p>
    <w:p w:rsidR="00000000" w:rsidDel="00000000" w:rsidP="00000000" w:rsidRDefault="00000000" w:rsidRPr="00000000" w14:paraId="00000005">
      <w:pPr>
        <w:pStyle w:val="Heading2"/>
        <w:spacing w:after="0" w:before="0" w:line="360" w:lineRule="auto"/>
        <w:rPr>
          <w:rFonts w:ascii="Poppins ExtraLight" w:cs="Poppins ExtraLight" w:eastAsia="Poppins ExtraLight" w:hAnsi="Poppins ExtraLight"/>
          <w:b w:val="0"/>
          <w:color w:val="ffffff"/>
          <w:sz w:val="8"/>
          <w:szCs w:val="8"/>
          <w:u w:val="none"/>
        </w:rPr>
      </w:pPr>
      <w:bookmarkStart w:colFirst="0" w:colLast="0" w:name="_heading=h.2et92p0" w:id="4"/>
      <w:bookmarkEnd w:id="4"/>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center"/>
        <w:rPr>
          <w:rFonts w:ascii="Poppins ExtraLight" w:cs="Poppins ExtraLight" w:eastAsia="Poppins ExtraLight" w:hAnsi="Poppins ExtraLight"/>
          <w:b w:val="0"/>
          <w:i w:val="0"/>
          <w:smallCaps w:val="0"/>
          <w:strike w:val="0"/>
          <w:color w:val="ffffff"/>
          <w:sz w:val="16"/>
          <w:szCs w:val="16"/>
          <w:u w:val="none"/>
          <w:shd w:fill="auto" w:val="clear"/>
          <w:vertAlign w:val="baseline"/>
        </w:rPr>
      </w:pPr>
      <w:r w:rsidDel="00000000" w:rsidR="00000000" w:rsidRPr="00000000">
        <w:rPr>
          <w:rFonts w:ascii="Poppins ExtraLight" w:cs="Poppins ExtraLight" w:eastAsia="Poppins ExtraLight" w:hAnsi="Poppins ExtraLight"/>
          <w:b w:val="0"/>
          <w:i w:val="0"/>
          <w:smallCaps w:val="0"/>
          <w:strike w:val="0"/>
          <w:color w:val="ffffff"/>
          <w:sz w:val="16"/>
          <w:szCs w:val="16"/>
          <w:u w:val="none"/>
          <w:shd w:fill="auto" w:val="clear"/>
          <w:vertAlign w:val="baseline"/>
          <w:rtl w:val="0"/>
        </w:rPr>
        <w:t xml:space="preserve">What Makes a Good Problem Statement</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b w:val="0"/>
          <w:i w:val="0"/>
          <w:smallCaps w:val="0"/>
          <w:strike w:val="0"/>
          <w:color w:val="f7c636"/>
          <w:sz w:val="39"/>
          <w:szCs w:val="39"/>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b w:val="0"/>
          <w:i w:val="0"/>
          <w:smallCaps w:val="0"/>
          <w:strike w:val="0"/>
          <w:color w:val="f7c636"/>
          <w:sz w:val="39"/>
          <w:szCs w:val="39"/>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0" w:right="0" w:firstLine="0"/>
        <w:jc w:val="center"/>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161d36"/>
          <w:sz w:val="20"/>
          <w:szCs w:val="20"/>
          <w:u w:val="none"/>
          <w:shd w:fill="auto" w:val="clear"/>
          <w:vertAlign w:val="baseline"/>
          <w:rtl w:val="0"/>
        </w:rPr>
        <w:t xml:space="preserve">THE OPPORTUNITY PROJECT </w:t>
      </w:r>
      <w:r w:rsidDel="00000000" w:rsidR="00000000" w:rsidRPr="00000000">
        <w:rPr>
          <w:rFonts w:ascii="Poppins Medium" w:cs="Poppins Medium" w:eastAsia="Poppins Medium" w:hAnsi="Poppins Medium"/>
          <w:b w:val="0"/>
          <w:i w:val="0"/>
          <w:smallCaps w:val="0"/>
          <w:strike w:val="0"/>
          <w:color w:val="0050d8"/>
          <w:sz w:val="20"/>
          <w:szCs w:val="20"/>
          <w:u w:val="none"/>
          <w:shd w:fill="auto" w:val="clear"/>
          <w:vertAlign w:val="baseline"/>
          <w:rtl w:val="0"/>
        </w:rPr>
        <w:t xml:space="preserve">[YEAR]</w:t>
      </w:r>
      <w:r w:rsidDel="00000000" w:rsidR="00000000" w:rsidRPr="00000000">
        <w:rPr>
          <w:rFonts w:ascii="Poppins Medium" w:cs="Poppins Medium" w:eastAsia="Poppins Medium" w:hAnsi="Poppins Medium"/>
          <w:b w:val="0"/>
          <w:i w:val="0"/>
          <w:smallCaps w:val="0"/>
          <w:strike w:val="0"/>
          <w:color w:val="161d36"/>
          <w:sz w:val="20"/>
          <w:szCs w:val="20"/>
          <w:u w:val="none"/>
          <w:shd w:fill="auto" w:val="clear"/>
          <w:vertAlign w:val="baseline"/>
          <w:rtl w:val="0"/>
        </w:rPr>
        <w:t xml:space="preserve"> SPRINTS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0" w:right="0" w:firstLine="0"/>
        <w:jc w:val="center"/>
        <w:rPr>
          <w:rFonts w:ascii="Poppins" w:cs="Poppins" w:eastAsia="Poppins" w:hAnsi="Poppins"/>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B">
      <w:pPr>
        <w:pStyle w:val="Title"/>
        <w:widowControl w:val="0"/>
        <w:spacing w:before="0" w:lineRule="auto"/>
        <w:jc w:val="center"/>
        <w:rPr>
          <w:rFonts w:ascii="Poppins SemiBold" w:cs="Poppins SemiBold" w:eastAsia="Poppins SemiBold" w:hAnsi="Poppins SemiBold"/>
          <w:color w:val="161d36"/>
          <w:u w:val="none"/>
          <w:vertAlign w:val="baseline"/>
        </w:rPr>
      </w:pPr>
      <w:bookmarkStart w:colFirst="0" w:colLast="0" w:name="_heading=h.tyjcwt" w:id="5"/>
      <w:bookmarkEnd w:id="5"/>
      <w:r w:rsidDel="00000000" w:rsidR="00000000" w:rsidRPr="00000000">
        <w:rPr>
          <w:rFonts w:ascii="Poppins SemiBold" w:cs="Poppins SemiBold" w:eastAsia="Poppins SemiBold" w:hAnsi="Poppins SemiBold"/>
          <w:color w:val="161d36"/>
          <w:u w:val="none"/>
          <w:rtl w:val="0"/>
        </w:rPr>
        <w:t xml:space="preserve">Guidelines for </w:t>
      </w:r>
      <w:r w:rsidDel="00000000" w:rsidR="00000000" w:rsidRPr="00000000">
        <w:rPr>
          <w:rFonts w:ascii="Poppins SemiBold" w:cs="Poppins SemiBold" w:eastAsia="Poppins SemiBold" w:hAnsi="Poppins SemiBold"/>
          <w:color w:val="161d36"/>
          <w:u w:val="none"/>
          <w:vertAlign w:val="baseline"/>
          <w:rtl w:val="0"/>
        </w:rPr>
        <w:t xml:space="preserve">Submitting a </w:t>
      </w:r>
    </w:p>
    <w:p w:rsidR="00000000" w:rsidDel="00000000" w:rsidP="00000000" w:rsidRDefault="00000000" w:rsidRPr="00000000" w14:paraId="0000000C">
      <w:pPr>
        <w:pStyle w:val="Title"/>
        <w:widowControl w:val="0"/>
        <w:spacing w:before="0" w:lineRule="auto"/>
        <w:jc w:val="center"/>
        <w:rPr>
          <w:rFonts w:ascii="Poppins SemiBold" w:cs="Poppins SemiBold" w:eastAsia="Poppins SemiBold" w:hAnsi="Poppins SemiBold"/>
          <w:color w:val="161d36"/>
          <w:u w:val="none"/>
        </w:rPr>
      </w:pPr>
      <w:bookmarkStart w:colFirst="0" w:colLast="0" w:name="_heading=h.3dy6vkm" w:id="6"/>
      <w:bookmarkEnd w:id="6"/>
      <w:r w:rsidDel="00000000" w:rsidR="00000000" w:rsidRPr="00000000">
        <w:rPr>
          <w:rFonts w:ascii="Poppins SemiBold" w:cs="Poppins SemiBold" w:eastAsia="Poppins SemiBold" w:hAnsi="Poppins SemiBold"/>
          <w:color w:val="161d36"/>
          <w:u w:val="none"/>
          <w:vertAlign w:val="baseline"/>
          <w:rtl w:val="0"/>
        </w:rPr>
        <w:t xml:space="preserve">Problem Statement</w:t>
      </w: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pStyle w:val="Heading3"/>
        <w:widowControl w:val="0"/>
        <w:spacing w:after="200" w:before="160" w:line="240" w:lineRule="auto"/>
        <w:ind w:left="0" w:firstLine="0"/>
        <w:rPr>
          <w:color w:val="014280"/>
          <w:u w:val="none"/>
        </w:rPr>
      </w:pPr>
      <w:bookmarkStart w:colFirst="0" w:colLast="0" w:name="_heading=h.1t3h5sf" w:id="7"/>
      <w:bookmarkEnd w:id="7"/>
      <w:r w:rsidDel="00000000" w:rsidR="00000000" w:rsidRPr="00000000">
        <w:rPr>
          <w:color w:val="014280"/>
          <w:u w:val="none"/>
          <w:vertAlign w:val="baseline"/>
          <w:rtl w:val="0"/>
        </w:rPr>
        <w:t xml:space="preserve">What is The Opportunity Project?</w:t>
      </w:r>
      <w:r w:rsidDel="00000000" w:rsidR="00000000" w:rsidRPr="00000000">
        <w:rPr>
          <w:rtl w:val="0"/>
        </w:rPr>
      </w:r>
    </w:p>
    <w:tbl>
      <w:tblPr>
        <w:tblStyle w:val="Table1"/>
        <w:tblW w:w="9420.0" w:type="dxa"/>
        <w:jc w:val="left"/>
        <w:tblInd w:w="35.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9420"/>
        <w:tblGridChange w:id="0">
          <w:tblGrid>
            <w:gridCol w:w="9420"/>
          </w:tblGrid>
        </w:tblGridChange>
      </w:tblGrid>
      <w:tr>
        <w:trPr>
          <w:cantSplit w:val="0"/>
          <w:trHeight w:val="112" w:hRule="atLeast"/>
          <w:tblHeader w:val="0"/>
        </w:trPr>
        <w:tc>
          <w:tcPr>
            <w:tcBorders>
              <w:top w:color="f7c636" w:space="0" w:sz="8" w:val="single"/>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0F">
            <w:pPr>
              <w:rPr/>
            </w:pPr>
            <w:r w:rsidDel="00000000" w:rsidR="00000000" w:rsidRPr="00000000">
              <w:rPr>
                <w:rtl w:val="0"/>
              </w:rPr>
            </w:r>
          </w:p>
        </w:tc>
      </w:tr>
    </w:tbl>
    <w:p w:rsidR="00000000" w:rsidDel="00000000" w:rsidP="00000000" w:rsidRDefault="00000000" w:rsidRPr="00000000" w14:paraId="00000010">
      <w:pPr>
        <w:pStyle w:val="Heading3"/>
        <w:widowControl w:val="0"/>
        <w:spacing w:after="200" w:before="40" w:line="264" w:lineRule="auto"/>
        <w:ind w:left="2" w:right="0" w:hanging="2"/>
        <w:rPr>
          <w:color w:val="161d36"/>
          <w:sz w:val="20"/>
          <w:szCs w:val="20"/>
        </w:rPr>
      </w:pPr>
      <w:r w:rsidDel="00000000" w:rsidR="00000000" w:rsidRPr="00000000">
        <w:rPr>
          <w:rFonts w:ascii="Poppins" w:cs="Poppins" w:eastAsia="Poppins" w:hAnsi="Poppins"/>
          <w:b w:val="1"/>
          <w:color w:val="161d36"/>
          <w:sz w:val="20"/>
          <w:szCs w:val="20"/>
          <w:rtl w:val="0"/>
        </w:rPr>
        <w:t xml:space="preserve">The Opportunity Project (TOP)</w:t>
      </w:r>
      <w:r w:rsidDel="00000000" w:rsidR="00000000" w:rsidRPr="00000000">
        <w:rPr>
          <w:color w:val="161d36"/>
          <w:sz w:val="20"/>
          <w:szCs w:val="20"/>
          <w:rtl w:val="0"/>
        </w:rPr>
        <w:t xml:space="preserve"> brings together technologists, government, and communities to rapidly prototype digital products — powered by federal open data — that solve real-world problems for people across the country. To date, TOP’s technology development sprints have catalyzed over 200 data-driven products including apps, websites, games, AI algorithms, mapping tools, some non-digital solutions and more. </w:t>
      </w:r>
    </w:p>
    <w:p w:rsidR="00000000" w:rsidDel="00000000" w:rsidP="00000000" w:rsidRDefault="00000000" w:rsidRPr="00000000" w14:paraId="00000011">
      <w:pPr>
        <w:pStyle w:val="Heading3"/>
        <w:widowControl w:val="0"/>
        <w:spacing w:after="200" w:before="40" w:line="264" w:lineRule="auto"/>
        <w:ind w:left="2" w:right="0" w:hanging="2"/>
        <w:rPr>
          <w:color w:val="161d36"/>
          <w:sz w:val="20"/>
          <w:szCs w:val="20"/>
        </w:rPr>
      </w:pPr>
      <w:r w:rsidDel="00000000" w:rsidR="00000000" w:rsidRPr="00000000">
        <w:rPr>
          <w:rFonts w:ascii="Poppins" w:cs="Poppins" w:eastAsia="Poppins" w:hAnsi="Poppins"/>
          <w:b w:val="0"/>
          <w:i w:val="0"/>
          <w:smallCaps w:val="0"/>
          <w:strike w:val="0"/>
          <w:color w:val="161d36"/>
          <w:sz w:val="20"/>
          <w:szCs w:val="20"/>
          <w:u w:val="none"/>
          <w:shd w:fill="auto" w:val="clear"/>
          <w:vertAlign w:val="baseline"/>
          <w:rtl w:val="0"/>
        </w:rPr>
        <w:t xml:space="preserve">Our sprints have leveraged open data to address more than </w:t>
      </w:r>
      <w:r w:rsidDel="00000000" w:rsidR="00000000" w:rsidRPr="00000000">
        <w:rPr>
          <w:rFonts w:ascii="Poppins" w:cs="Poppins" w:eastAsia="Poppins" w:hAnsi="Poppins"/>
          <w:b w:val="1"/>
          <w:i w:val="0"/>
          <w:smallCaps w:val="0"/>
          <w:strike w:val="0"/>
          <w:color w:val="161d36"/>
          <w:sz w:val="20"/>
          <w:szCs w:val="20"/>
          <w:u w:val="none"/>
          <w:shd w:fill="auto" w:val="clear"/>
          <w:vertAlign w:val="baseline"/>
          <w:rtl w:val="0"/>
        </w:rPr>
        <w:t xml:space="preserve">40 problem statements </w:t>
      </w:r>
      <w:r w:rsidDel="00000000" w:rsidR="00000000" w:rsidRPr="00000000">
        <w:rPr>
          <w:rFonts w:ascii="Poppins" w:cs="Poppins" w:eastAsia="Poppins" w:hAnsi="Poppins"/>
          <w:b w:val="0"/>
          <w:i w:val="0"/>
          <w:smallCaps w:val="0"/>
          <w:strike w:val="0"/>
          <w:color w:val="161d36"/>
          <w:sz w:val="20"/>
          <w:szCs w:val="20"/>
          <w:u w:val="none"/>
          <w:shd w:fill="auto" w:val="clear"/>
          <w:vertAlign w:val="baseline"/>
          <w:rtl w:val="0"/>
        </w:rPr>
        <w:t xml:space="preserve">on topics like disaster response, rural economic development, youth and veteran homelessness, the opioid crisis, COVID-19, expanding the innovation economy, and </w:t>
      </w:r>
      <w:hyperlink r:id="rId7">
        <w:r w:rsidDel="00000000" w:rsidR="00000000" w:rsidRPr="00000000">
          <w:rPr>
            <w:rFonts w:ascii="Poppins" w:cs="Poppins" w:eastAsia="Poppins" w:hAnsi="Poppins"/>
            <w:b w:val="0"/>
            <w:i w:val="0"/>
            <w:smallCaps w:val="0"/>
            <w:strike w:val="0"/>
            <w:color w:val="161d36"/>
            <w:sz w:val="20"/>
            <w:szCs w:val="20"/>
            <w:u w:val="single"/>
            <w:shd w:fill="auto" w:val="clear"/>
            <w:vertAlign w:val="baseline"/>
            <w:rtl w:val="0"/>
          </w:rPr>
          <w:t xml:space="preserve">more</w:t>
        </w:r>
      </w:hyperlink>
      <w:r w:rsidDel="00000000" w:rsidR="00000000" w:rsidRPr="00000000">
        <w:rPr>
          <w:rFonts w:ascii="Poppins" w:cs="Poppins" w:eastAsia="Poppins" w:hAnsi="Poppins"/>
          <w:b w:val="0"/>
          <w:i w:val="0"/>
          <w:smallCaps w:val="0"/>
          <w:strike w:val="0"/>
          <w:color w:val="161d36"/>
          <w:sz w:val="20"/>
          <w:szCs w:val="20"/>
          <w:u w:val="none"/>
          <w:shd w:fill="auto" w:val="clear"/>
          <w:vertAlign w:val="baseline"/>
          <w:rtl w:val="0"/>
        </w:rPr>
        <w:t xml:space="preserve">. Problem statements have been led by federal agencies including the U.S. Departments of Education, Labor, Agriculture, Veterans Affairs, Housing and Urban Development, Health and Human Services, Treasury, Commerce, EPA, nonprofits such as USA for UNHCR, and more. </w:t>
      </w:r>
      <w:r w:rsidDel="00000000" w:rsidR="00000000" w:rsidRPr="00000000">
        <w:rPr>
          <w:rtl w:val="0"/>
        </w:rPr>
      </w:r>
    </w:p>
    <w:p w:rsidR="00000000" w:rsidDel="00000000" w:rsidP="00000000" w:rsidRDefault="00000000" w:rsidRPr="00000000" w14:paraId="00000012">
      <w:pPr>
        <w:rPr>
          <w:sz w:val="2"/>
          <w:szCs w:val="2"/>
          <w:vertAlign w:val="baseline"/>
        </w:rPr>
      </w:pPr>
      <w:r w:rsidDel="00000000" w:rsidR="00000000" w:rsidRPr="00000000">
        <w:rPr>
          <w:rtl w:val="0"/>
        </w:rPr>
      </w:r>
    </w:p>
    <w:p w:rsidR="00000000" w:rsidDel="00000000" w:rsidP="00000000" w:rsidRDefault="00000000" w:rsidRPr="00000000" w14:paraId="00000013">
      <w:pPr>
        <w:pStyle w:val="Heading3"/>
        <w:spacing w:before="160" w:line="336" w:lineRule="auto"/>
        <w:ind w:left="0" w:firstLine="0"/>
        <w:rPr>
          <w:color w:val="014280"/>
          <w:u w:val="none"/>
        </w:rPr>
      </w:pPr>
      <w:bookmarkStart w:colFirst="0" w:colLast="0" w:name="_heading=h.4d34og8" w:id="8"/>
      <w:bookmarkEnd w:id="8"/>
      <w:r w:rsidDel="00000000" w:rsidR="00000000" w:rsidRPr="00000000">
        <w:rPr>
          <w:color w:val="014280"/>
          <w:u w:val="none"/>
          <w:rtl w:val="0"/>
        </w:rPr>
        <w:t xml:space="preserve">What is a problem statement?</w:t>
      </w:r>
    </w:p>
    <w:tbl>
      <w:tblPr>
        <w:tblStyle w:val="Table2"/>
        <w:tblW w:w="9525.0" w:type="dxa"/>
        <w:jc w:val="left"/>
        <w:tblInd w:w="35.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9525"/>
        <w:tblGridChange w:id="0">
          <w:tblGrid>
            <w:gridCol w:w="9525"/>
          </w:tblGrid>
        </w:tblGridChange>
      </w:tblGrid>
      <w:tr>
        <w:trPr>
          <w:cantSplit w:val="0"/>
          <w:trHeight w:val="78" w:hRule="atLeast"/>
          <w:tblHeader w:val="0"/>
        </w:trPr>
        <w:tc>
          <w:tcPr>
            <w:tcBorders>
              <w:top w:color="f7c636" w:space="0" w:sz="8" w:val="single"/>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4">
            <w:pPr>
              <w:rPr/>
            </w:pPr>
            <w:r w:rsidDel="00000000" w:rsidR="00000000" w:rsidRPr="00000000">
              <w:rPr>
                <w:rtl w:val="0"/>
              </w:rPr>
            </w:r>
          </w:p>
        </w:tc>
      </w:tr>
    </w:tbl>
    <w:p w:rsidR="00000000" w:rsidDel="00000000" w:rsidP="00000000" w:rsidRDefault="00000000" w:rsidRPr="00000000" w14:paraId="00000015">
      <w:pPr>
        <w:pStyle w:val="Heading3"/>
        <w:widowControl w:val="0"/>
        <w:spacing w:before="40" w:line="264" w:lineRule="auto"/>
        <w:ind w:left="107" w:right="0" w:hanging="107"/>
        <w:rPr>
          <w:color w:val="161d36"/>
          <w:sz w:val="20"/>
          <w:szCs w:val="20"/>
        </w:rPr>
      </w:pPr>
      <w:r w:rsidDel="00000000" w:rsidR="00000000" w:rsidRPr="00000000">
        <w:rPr>
          <w:color w:val="161d36"/>
          <w:sz w:val="20"/>
          <w:szCs w:val="20"/>
          <w:u w:val="none"/>
          <w:rtl w:val="0"/>
        </w:rPr>
        <w:t xml:space="preserve">A </w:t>
      </w:r>
      <w:hyperlink r:id="rId8">
        <w:r w:rsidDel="00000000" w:rsidR="00000000" w:rsidRPr="00000000">
          <w:rPr>
            <w:rFonts w:ascii="Poppins" w:cs="Poppins" w:eastAsia="Poppins" w:hAnsi="Poppins"/>
            <w:color w:val="161d36"/>
            <w:sz w:val="20"/>
            <w:szCs w:val="20"/>
            <w:u w:val="single"/>
            <w:rtl w:val="0"/>
          </w:rPr>
          <w:t xml:space="preserve">Problem statement</w:t>
        </w:r>
      </w:hyperlink>
      <w:r w:rsidDel="00000000" w:rsidR="00000000" w:rsidRPr="00000000">
        <w:rPr>
          <w:color w:val="161d36"/>
          <w:sz w:val="20"/>
          <w:szCs w:val="20"/>
          <w:u w:val="none"/>
          <w:rtl w:val="0"/>
        </w:rPr>
        <w:t xml:space="preserve">  provides the topic of the challenge that teams will focus on during the</w:t>
      </w:r>
      <w:r w:rsidDel="00000000" w:rsidR="00000000" w:rsidRPr="00000000">
        <w:rPr>
          <w:rtl w:val="0"/>
        </w:rPr>
      </w:r>
    </w:p>
    <w:p w:rsidR="00000000" w:rsidDel="00000000" w:rsidP="00000000" w:rsidRDefault="00000000" w:rsidRPr="00000000" w14:paraId="00000016">
      <w:pPr>
        <w:pStyle w:val="Heading3"/>
        <w:widowControl w:val="0"/>
        <w:spacing w:before="40" w:line="264" w:lineRule="auto"/>
        <w:ind w:left="107" w:right="0" w:hanging="107"/>
        <w:rPr>
          <w:color w:val="161d36"/>
          <w:sz w:val="20"/>
          <w:szCs w:val="20"/>
        </w:rPr>
      </w:pPr>
      <w:r w:rsidDel="00000000" w:rsidR="00000000" w:rsidRPr="00000000">
        <w:rPr>
          <w:color w:val="161d36"/>
          <w:sz w:val="20"/>
          <w:szCs w:val="20"/>
          <w:u w:val="none"/>
          <w:rtl w:val="0"/>
        </w:rPr>
        <w:t xml:space="preserve">technology development sprints. It summarizes an issue that can be solved by using open</w:t>
      </w:r>
      <w:r w:rsidDel="00000000" w:rsidR="00000000" w:rsidRPr="00000000">
        <w:rPr>
          <w:rtl w:val="0"/>
        </w:rPr>
      </w:r>
    </w:p>
    <w:p w:rsidR="00000000" w:rsidDel="00000000" w:rsidP="00000000" w:rsidRDefault="00000000" w:rsidRPr="00000000" w14:paraId="00000017">
      <w:pPr>
        <w:pStyle w:val="Heading3"/>
        <w:widowControl w:val="0"/>
        <w:spacing w:before="40" w:line="264" w:lineRule="auto"/>
        <w:ind w:left="107" w:right="0" w:hanging="107"/>
        <w:rPr>
          <w:color w:val="161d36"/>
          <w:sz w:val="20"/>
          <w:szCs w:val="20"/>
          <w:u w:val="none"/>
        </w:rPr>
      </w:pPr>
      <w:r w:rsidDel="00000000" w:rsidR="00000000" w:rsidRPr="00000000">
        <w:rPr>
          <w:color w:val="161d36"/>
          <w:sz w:val="20"/>
          <w:szCs w:val="20"/>
          <w:u w:val="none"/>
          <w:rtl w:val="0"/>
        </w:rPr>
        <w:t xml:space="preserve">data to build digital solutions.</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4" w:lineRule="auto"/>
        <w:ind w:left="90" w:right="3" w:firstLine="5.9999999999999964"/>
        <w:jc w:val="left"/>
        <w:rPr>
          <w:rFonts w:ascii="Arial" w:cs="Arial" w:eastAsia="Arial" w:hAnsi="Arial"/>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9">
      <w:pPr>
        <w:pStyle w:val="Heading3"/>
        <w:widowControl w:val="0"/>
        <w:spacing w:before="0" w:line="264" w:lineRule="auto"/>
        <w:ind w:left="0" w:firstLine="0"/>
        <w:rPr>
          <w:color w:val="161d36"/>
          <w:sz w:val="20"/>
          <w:szCs w:val="20"/>
          <w:u w:val="none"/>
        </w:rPr>
      </w:pPr>
      <w:bookmarkStart w:colFirst="0" w:colLast="0" w:name="_heading=h.2s8eyo1" w:id="9"/>
      <w:bookmarkEnd w:id="9"/>
      <w:r w:rsidDel="00000000" w:rsidR="00000000" w:rsidRPr="00000000">
        <w:rPr>
          <w:rtl w:val="0"/>
        </w:rPr>
      </w:r>
    </w:p>
    <w:p w:rsidR="00000000" w:rsidDel="00000000" w:rsidP="00000000" w:rsidRDefault="00000000" w:rsidRPr="00000000" w14:paraId="0000001A">
      <w:pPr>
        <w:pStyle w:val="Heading3"/>
        <w:widowControl w:val="0"/>
        <w:spacing w:before="0" w:line="264" w:lineRule="auto"/>
        <w:ind w:left="0" w:firstLine="0"/>
        <w:rPr>
          <w:color w:val="161d36"/>
          <w:sz w:val="20"/>
          <w:szCs w:val="20"/>
          <w:u w:val="none"/>
        </w:rPr>
      </w:pPr>
      <w:bookmarkStart w:colFirst="0" w:colLast="0" w:name="_heading=h.17dp8vu" w:id="10"/>
      <w:bookmarkEnd w:id="10"/>
      <w:r w:rsidDel="00000000" w:rsidR="00000000" w:rsidRPr="00000000">
        <w:rPr>
          <w:color w:val="161d36"/>
          <w:sz w:val="20"/>
          <w:szCs w:val="20"/>
          <w:u w:val="none"/>
          <w:rtl w:val="0"/>
        </w:rPr>
        <w:t xml:space="preserve">A great problem statement focuses on a compelling problem that tells a human story. It should be reasonable enough in scope that digital tools could make an impact in it, but broad enough that there is room for tech teams to be creative and develop a diverse set of solutions. When developing your problem statement, keep in mind that agencies  have the most success when there is open data available to address the problem. </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64" w:lineRule="auto"/>
        <w:ind w:left="0" w:right="0" w:firstLine="0"/>
        <w:jc w:val="left"/>
        <w:rPr>
          <w:rFonts w:ascii="Arial" w:cs="Arial" w:eastAsia="Arial" w:hAnsi="Arial"/>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pStyle w:val="Heading3"/>
        <w:widowControl w:val="0"/>
        <w:spacing w:before="0" w:line="264" w:lineRule="auto"/>
        <w:ind w:left="0" w:firstLine="0"/>
        <w:rPr>
          <w:color w:val="161d36"/>
          <w:sz w:val="20"/>
          <w:szCs w:val="20"/>
          <w:u w:val="none"/>
        </w:rPr>
      </w:pPr>
      <w:bookmarkStart w:colFirst="0" w:colLast="0" w:name="_heading=h.3rdcrjn" w:id="11"/>
      <w:bookmarkEnd w:id="11"/>
      <w:r w:rsidDel="00000000" w:rsidR="00000000" w:rsidRPr="00000000">
        <w:rPr>
          <w:color w:val="161d36"/>
          <w:sz w:val="20"/>
          <w:szCs w:val="20"/>
          <w:u w:val="none"/>
          <w:rtl w:val="0"/>
        </w:rPr>
        <w:t xml:space="preserve">View all our past problem statements and learn more about the sprint process on </w:t>
        <w:br w:type="textWrapping"/>
      </w:r>
      <w:hyperlink r:id="rId9">
        <w:r w:rsidDel="00000000" w:rsidR="00000000" w:rsidRPr="00000000">
          <w:rPr>
            <w:color w:val="161d36"/>
            <w:sz w:val="20"/>
            <w:szCs w:val="20"/>
            <w:u w:val="single"/>
            <w:rtl w:val="0"/>
          </w:rPr>
          <w:t xml:space="preserve">The Opportunity Project website</w:t>
        </w:r>
      </w:hyperlink>
      <w:r w:rsidDel="00000000" w:rsidR="00000000" w:rsidRPr="00000000">
        <w:rPr>
          <w:color w:val="161d36"/>
          <w:sz w:val="20"/>
          <w:szCs w:val="20"/>
          <w:u w:val="none"/>
          <w:rtl w:val="0"/>
        </w:rPr>
        <w:t xml:space="preserve">.</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3" w:lineRule="auto"/>
        <w:ind w:left="0" w:right="143" w:firstLine="0"/>
        <w:jc w:val="left"/>
        <w:rPr>
          <w:rFonts w:ascii="Poppins" w:cs="Poppins" w:eastAsia="Poppins" w:hAnsi="Poppins"/>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E">
      <w:pPr>
        <w:pStyle w:val="Heading3"/>
        <w:widowControl w:val="0"/>
        <w:spacing w:after="200" w:before="211" w:line="240" w:lineRule="auto"/>
        <w:ind w:left="0" w:firstLine="0"/>
        <w:rPr>
          <w:color w:val="014280"/>
          <w:u w:val="none"/>
        </w:rPr>
      </w:pPr>
      <w:bookmarkStart w:colFirst="0" w:colLast="0" w:name="_heading=h.26in1rg" w:id="12"/>
      <w:bookmarkEnd w:id="12"/>
      <w:r w:rsidDel="00000000" w:rsidR="00000000" w:rsidRPr="00000000">
        <w:rPr>
          <w:color w:val="014280"/>
          <w:u w:val="none"/>
          <w:rtl w:val="0"/>
        </w:rPr>
        <w:t xml:space="preserve">What should I avoid in my problem statement?</w:t>
      </w:r>
    </w:p>
    <w:tbl>
      <w:tblPr>
        <w:tblStyle w:val="Table3"/>
        <w:tblW w:w="9540.0" w:type="dxa"/>
        <w:jc w:val="left"/>
        <w:tblInd w:w="20.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9540"/>
        <w:tblGridChange w:id="0">
          <w:tblGrid>
            <w:gridCol w:w="9540"/>
          </w:tblGrid>
        </w:tblGridChange>
      </w:tblGrid>
      <w:tr>
        <w:trPr>
          <w:cantSplit w:val="0"/>
          <w:trHeight w:val="135" w:hRule="atLeast"/>
          <w:tblHeader w:val="0"/>
        </w:trPr>
        <w:tc>
          <w:tcPr>
            <w:tcBorders>
              <w:top w:color="f7c636" w:space="0" w:sz="8" w:val="single"/>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F">
            <w:pPr>
              <w:rPr/>
            </w:pPr>
            <w:r w:rsidDel="00000000" w:rsidR="00000000" w:rsidRPr="00000000">
              <w:rPr>
                <w:rtl w:val="0"/>
              </w:rPr>
            </w:r>
          </w:p>
        </w:tc>
      </w:tr>
    </w:tbl>
    <w:p w:rsidR="00000000" w:rsidDel="00000000" w:rsidP="00000000" w:rsidRDefault="00000000" w:rsidRPr="00000000" w14:paraId="00000020">
      <w:pPr>
        <w:pStyle w:val="Heading3"/>
        <w:keepNext w:val="1"/>
        <w:keepLines w:val="1"/>
        <w:pageBreakBefore w:val="0"/>
        <w:widowControl w:val="0"/>
        <w:pBdr>
          <w:top w:space="0" w:sz="0" w:val="nil"/>
          <w:left w:space="0" w:sz="0" w:val="nil"/>
          <w:bottom w:space="0" w:sz="0" w:val="nil"/>
          <w:right w:space="0" w:sz="0" w:val="nil"/>
          <w:between w:space="0" w:sz="0" w:val="nil"/>
        </w:pBdr>
        <w:shd w:fill="auto" w:val="clear"/>
        <w:spacing w:after="0" w:before="0" w:line="264" w:lineRule="auto"/>
        <w:ind w:left="0" w:right="3" w:firstLine="0"/>
        <w:jc w:val="left"/>
        <w:rPr>
          <w:color w:val="161d36"/>
          <w:sz w:val="20"/>
          <w:szCs w:val="20"/>
        </w:rPr>
      </w:pPr>
      <w:bookmarkStart w:colFirst="0" w:colLast="0" w:name="_heading=h.38i9po1xnig8" w:id="13"/>
      <w:bookmarkEnd w:id="13"/>
      <w:r w:rsidDel="00000000" w:rsidR="00000000" w:rsidRPr="00000000">
        <w:rPr>
          <w:color w:val="161d36"/>
          <w:sz w:val="20"/>
          <w:szCs w:val="20"/>
          <w:rtl w:val="0"/>
        </w:rPr>
        <w:t xml:space="preserve">TOP is not intended for topics that focus on internal federal agency challenges (e.g., federal IT)</w:t>
      </w:r>
    </w:p>
    <w:p w:rsidR="00000000" w:rsidDel="00000000" w:rsidP="00000000" w:rsidRDefault="00000000" w:rsidRPr="00000000" w14:paraId="00000021">
      <w:pPr>
        <w:pStyle w:val="Heading3"/>
        <w:keepNext w:val="1"/>
        <w:keepLines w:val="1"/>
        <w:pageBreakBefore w:val="0"/>
        <w:widowControl w:val="0"/>
        <w:pBdr>
          <w:top w:space="0" w:sz="0" w:val="nil"/>
          <w:left w:space="0" w:sz="0" w:val="nil"/>
          <w:bottom w:space="0" w:sz="0" w:val="nil"/>
          <w:right w:space="0" w:sz="0" w:val="nil"/>
          <w:between w:space="0" w:sz="0" w:val="nil"/>
        </w:pBdr>
        <w:shd w:fill="auto" w:val="clear"/>
        <w:spacing w:after="0" w:before="0" w:line="264" w:lineRule="auto"/>
        <w:ind w:left="0" w:right="3" w:firstLine="0"/>
        <w:jc w:val="left"/>
        <w:rPr>
          <w:color w:val="161d36"/>
          <w:sz w:val="20"/>
          <w:szCs w:val="20"/>
        </w:rPr>
      </w:pPr>
      <w:bookmarkStart w:colFirst="0" w:colLast="0" w:name="_heading=h.a0dspzzi59rd" w:id="14"/>
      <w:bookmarkEnd w:id="14"/>
      <w:r w:rsidDel="00000000" w:rsidR="00000000" w:rsidRPr="00000000">
        <w:rPr>
          <w:color w:val="161d36"/>
          <w:sz w:val="20"/>
          <w:szCs w:val="20"/>
          <w:rtl w:val="0"/>
        </w:rPr>
        <w:t xml:space="preserve">or federal employees as the primary end users. All problem statements should focus on issues</w:t>
      </w:r>
    </w:p>
    <w:p w:rsidR="00000000" w:rsidDel="00000000" w:rsidP="00000000" w:rsidRDefault="00000000" w:rsidRPr="00000000" w14:paraId="00000022">
      <w:pPr>
        <w:pStyle w:val="Heading3"/>
        <w:keepNext w:val="1"/>
        <w:keepLines w:val="1"/>
        <w:pageBreakBefore w:val="0"/>
        <w:widowControl w:val="0"/>
        <w:pBdr>
          <w:top w:space="0" w:sz="0" w:val="nil"/>
          <w:left w:space="0" w:sz="0" w:val="nil"/>
          <w:bottom w:space="0" w:sz="0" w:val="nil"/>
          <w:right w:space="0" w:sz="0" w:val="nil"/>
          <w:between w:space="0" w:sz="0" w:val="nil"/>
        </w:pBdr>
        <w:shd w:fill="auto" w:val="clear"/>
        <w:spacing w:after="0" w:before="0" w:line="264" w:lineRule="auto"/>
        <w:ind w:left="0" w:right="3" w:firstLine="0"/>
        <w:jc w:val="left"/>
        <w:rPr>
          <w:color w:val="161d36"/>
          <w:sz w:val="20"/>
          <w:szCs w:val="20"/>
        </w:rPr>
      </w:pPr>
      <w:bookmarkStart w:colFirst="0" w:colLast="0" w:name="_heading=h.pgko39n2f18a" w:id="15"/>
      <w:bookmarkEnd w:id="15"/>
      <w:r w:rsidDel="00000000" w:rsidR="00000000" w:rsidRPr="00000000">
        <w:rPr>
          <w:color w:val="161d36"/>
          <w:sz w:val="20"/>
          <w:szCs w:val="20"/>
          <w:rtl w:val="0"/>
        </w:rPr>
        <w:t xml:space="preserve">facing members of the public – for example, </w:t>
      </w:r>
      <w:r w:rsidDel="00000000" w:rsidR="00000000" w:rsidRPr="00000000">
        <w:rPr>
          <w:color w:val="161d36"/>
          <w:sz w:val="20"/>
          <w:szCs w:val="20"/>
          <w:rtl w:val="0"/>
        </w:rPr>
        <w:t xml:space="preserve">fami</w:t>
      </w:r>
      <w:r w:rsidDel="00000000" w:rsidR="00000000" w:rsidRPr="00000000">
        <w:rPr>
          <w:color w:val="161d36"/>
          <w:sz w:val="20"/>
          <w:szCs w:val="20"/>
          <w:rtl w:val="0"/>
        </w:rPr>
        <w:t xml:space="preserve">lies, communities, businesses, educators, or state, local and tribal governments. Please avoid prescribing specific solutions to the tech teams. Instead, frame a general challenge, and leave the tech teams and communities to apply their unique expertise to develop tech solutions which they will ultimately build, own, and maintain. Finally, we only work with open data (i.e., not with PII or restricted use data) any key federal data sets need to be available to the public by the time your sprint begins.</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Poppins" w:cs="Poppins" w:eastAsia="Poppins" w:hAnsi="Poppins"/>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rFonts w:ascii="Poppins" w:cs="Poppins" w:eastAsia="Poppins" w:hAnsi="Poppins"/>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0"/>
          <w:i w:val="0"/>
          <w:smallCaps w:val="0"/>
          <w:strike w:val="0"/>
          <w:color w:val="014280"/>
          <w:sz w:val="28"/>
          <w:szCs w:val="28"/>
          <w:u w:val="none"/>
          <w:shd w:fill="auto" w:val="clear"/>
          <w:vertAlign w:val="baseline"/>
        </w:rPr>
      </w:pPr>
      <w:r w:rsidDel="00000000" w:rsidR="00000000" w:rsidRPr="00000000">
        <w:rPr>
          <w:rFonts w:ascii="Poppins" w:cs="Poppins" w:eastAsia="Poppins" w:hAnsi="Poppins"/>
          <w:b w:val="0"/>
          <w:i w:val="0"/>
          <w:smallCaps w:val="0"/>
          <w:strike w:val="0"/>
          <w:color w:val="014280"/>
          <w:sz w:val="28"/>
          <w:szCs w:val="28"/>
          <w:u w:val="none"/>
          <w:shd w:fill="auto" w:val="clear"/>
          <w:vertAlign w:val="baseline"/>
          <w:rtl w:val="0"/>
        </w:rPr>
        <w:t xml:space="preserve">Consult with the TOP Team </w:t>
      </w:r>
      <w:r w:rsidDel="00000000" w:rsidR="00000000" w:rsidRPr="00000000">
        <w:rPr>
          <w:rFonts w:ascii="Poppins" w:cs="Poppins" w:eastAsia="Poppins" w:hAnsi="Poppins"/>
          <w:color w:val="014280"/>
          <w:sz w:val="28"/>
          <w:szCs w:val="28"/>
          <w:rtl w:val="0"/>
        </w:rPr>
        <w:t xml:space="preserve">at Census Open Innovation Labs (COIL)</w:t>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0"/>
          <w:i w:val="0"/>
          <w:smallCaps w:val="0"/>
          <w:strike w:val="0"/>
          <w:color w:val="161d36"/>
          <w:sz w:val="8"/>
          <w:szCs w:val="8"/>
          <w:u w:val="none"/>
          <w:shd w:fill="auto" w:val="clear"/>
          <w:vertAlign w:val="baseline"/>
        </w:rPr>
      </w:pPr>
      <w:r w:rsidDel="00000000" w:rsidR="00000000" w:rsidRPr="00000000">
        <w:rPr>
          <w:rtl w:val="0"/>
        </w:rPr>
      </w:r>
    </w:p>
    <w:tbl>
      <w:tblPr>
        <w:tblStyle w:val="Table4"/>
        <w:tblW w:w="9540.0" w:type="dxa"/>
        <w:jc w:val="left"/>
        <w:tblInd w:w="20.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9540"/>
        <w:tblGridChange w:id="0">
          <w:tblGrid>
            <w:gridCol w:w="9540"/>
          </w:tblGrid>
        </w:tblGridChange>
      </w:tblGrid>
      <w:tr>
        <w:trPr>
          <w:cantSplit w:val="0"/>
          <w:trHeight w:val="135" w:hRule="atLeast"/>
          <w:tblHeader w:val="0"/>
        </w:trPr>
        <w:tc>
          <w:tcPr>
            <w:tcBorders>
              <w:top w:color="f7c636" w:space="0" w:sz="8" w:val="single"/>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27">
            <w:pPr>
              <w:rPr/>
            </w:pPr>
            <w:r w:rsidDel="00000000" w:rsidR="00000000" w:rsidRPr="00000000">
              <w:rPr>
                <w:rtl w:val="0"/>
              </w:rPr>
            </w:r>
          </w:p>
        </w:tc>
      </w:tr>
    </w:tbl>
    <w:p w:rsidR="00000000" w:rsidDel="00000000" w:rsidP="00000000" w:rsidRDefault="00000000" w:rsidRPr="00000000" w14:paraId="00000028">
      <w:pPr>
        <w:pStyle w:val="Heading3"/>
        <w:keepNext w:val="1"/>
        <w:keepLines w:val="1"/>
        <w:pageBreakBefore w:val="0"/>
        <w:widowControl w:val="0"/>
        <w:pBdr>
          <w:top w:space="0" w:sz="0" w:val="nil"/>
          <w:left w:space="0" w:sz="0" w:val="nil"/>
          <w:bottom w:space="0" w:sz="0" w:val="nil"/>
          <w:right w:space="0" w:sz="0" w:val="nil"/>
          <w:between w:space="0" w:sz="0" w:val="nil"/>
        </w:pBdr>
        <w:shd w:fill="auto" w:val="clear"/>
        <w:spacing w:after="0" w:before="0" w:line="264" w:lineRule="auto"/>
        <w:ind w:left="0" w:right="3" w:firstLine="0"/>
        <w:jc w:val="left"/>
        <w:rPr>
          <w:rFonts w:ascii="Poppins" w:cs="Poppins" w:eastAsia="Poppins" w:hAnsi="Poppins"/>
          <w:b w:val="0"/>
          <w:i w:val="0"/>
          <w:smallCaps w:val="0"/>
          <w:strike w:val="0"/>
          <w:color w:val="161d36"/>
          <w:sz w:val="20"/>
          <w:szCs w:val="20"/>
          <w:u w:val="none"/>
          <w:shd w:fill="auto" w:val="clear"/>
          <w:vertAlign w:val="baseline"/>
        </w:rPr>
      </w:pPr>
      <w:bookmarkStart w:colFirst="0" w:colLast="0" w:name="_heading=h.9wjs6mra3m7" w:id="16"/>
      <w:bookmarkEnd w:id="16"/>
      <w:r w:rsidDel="00000000" w:rsidR="00000000" w:rsidRPr="00000000">
        <w:rPr>
          <w:rFonts w:ascii="Poppins" w:cs="Poppins" w:eastAsia="Poppins" w:hAnsi="Poppins"/>
          <w:color w:val="161d36"/>
          <w:sz w:val="20"/>
          <w:szCs w:val="20"/>
          <w:rtl w:val="0"/>
        </w:rPr>
        <w:t xml:space="preserve">If you are interested in consulting with the TOP team </w:t>
      </w:r>
      <w:r w:rsidDel="00000000" w:rsidR="00000000" w:rsidRPr="00000000">
        <w:rPr>
          <w:rFonts w:ascii="Poppins" w:cs="Poppins" w:eastAsia="Poppins" w:hAnsi="Poppins"/>
          <w:color w:val="161d36"/>
          <w:sz w:val="20"/>
          <w:szCs w:val="20"/>
          <w:rtl w:val="0"/>
        </w:rPr>
        <w:t xml:space="preserve">at</w:t>
      </w:r>
      <w:r w:rsidDel="00000000" w:rsidR="00000000" w:rsidRPr="00000000">
        <w:rPr>
          <w:color w:val="161d36"/>
          <w:sz w:val="20"/>
          <w:szCs w:val="20"/>
          <w:rtl w:val="0"/>
        </w:rPr>
        <w:t xml:space="preserve"> COIL</w:t>
      </w:r>
      <w:r w:rsidDel="00000000" w:rsidR="00000000" w:rsidRPr="00000000">
        <w:rPr>
          <w:rFonts w:ascii="Poppins" w:cs="Poppins" w:eastAsia="Poppins" w:hAnsi="Poppins"/>
          <w:color w:val="161d36"/>
          <w:sz w:val="20"/>
          <w:szCs w:val="20"/>
          <w:rtl w:val="0"/>
        </w:rPr>
        <w:t xml:space="preserve"> to develop and/or finalize your problem statement, please email </w:t>
      </w:r>
      <w:hyperlink r:id="rId10">
        <w:r w:rsidDel="00000000" w:rsidR="00000000" w:rsidRPr="00000000">
          <w:rPr>
            <w:rFonts w:ascii="Poppins" w:cs="Poppins" w:eastAsia="Poppins" w:hAnsi="Poppins"/>
            <w:color w:val="161d36"/>
            <w:sz w:val="20"/>
            <w:szCs w:val="20"/>
            <w:u w:val="single"/>
            <w:rtl w:val="0"/>
          </w:rPr>
          <w:t xml:space="preserve">census.opportunityproject@census.gov</w:t>
        </w:r>
      </w:hyperlink>
      <w:r w:rsidDel="00000000" w:rsidR="00000000" w:rsidRPr="00000000">
        <w:rPr>
          <w:rFonts w:ascii="Poppins" w:cs="Poppins" w:eastAsia="Poppins" w:hAnsi="Poppins"/>
          <w:color w:val="161d36"/>
          <w:sz w:val="20"/>
          <w:szCs w:val="20"/>
          <w:rtl w:val="0"/>
        </w:rPr>
        <w:t xml:space="preserve"> with subject line “Problem Statement Consultation”.</w:t>
      </w:r>
      <w:r w:rsidDel="00000000" w:rsidR="00000000" w:rsidRPr="00000000">
        <w:rPr>
          <w:rtl w:val="0"/>
        </w:rPr>
      </w:r>
    </w:p>
    <w:p w:rsidR="00000000" w:rsidDel="00000000" w:rsidP="00000000" w:rsidRDefault="00000000" w:rsidRPr="00000000" w14:paraId="00000029">
      <w:pPr>
        <w:pStyle w:val="Heading3"/>
        <w:widowControl w:val="0"/>
        <w:spacing w:before="0" w:line="240" w:lineRule="auto"/>
        <w:ind w:left="0" w:firstLine="0"/>
        <w:rPr>
          <w:color w:val="161d36"/>
          <w:u w:val="none"/>
        </w:rPr>
      </w:pPr>
      <w:bookmarkStart w:colFirst="0" w:colLast="0" w:name="_heading=h.lnxbz9" w:id="17"/>
      <w:bookmarkEnd w:id="17"/>
      <w:r w:rsidDel="00000000" w:rsidR="00000000" w:rsidRPr="00000000">
        <w:rPr>
          <w:rtl w:val="0"/>
        </w:rPr>
      </w:r>
    </w:p>
    <w:p w:rsidR="00000000" w:rsidDel="00000000" w:rsidP="00000000" w:rsidRDefault="00000000" w:rsidRPr="00000000" w14:paraId="0000002A">
      <w:pPr>
        <w:pStyle w:val="Heading3"/>
        <w:widowControl w:val="0"/>
        <w:spacing w:before="0" w:line="240" w:lineRule="auto"/>
        <w:ind w:left="0" w:firstLine="0"/>
        <w:rPr>
          <w:color w:val="161d36"/>
          <w:sz w:val="24"/>
          <w:szCs w:val="24"/>
          <w:u w:val="none"/>
        </w:rPr>
      </w:pPr>
      <w:bookmarkStart w:colFirst="0" w:colLast="0" w:name="_heading=h.35nkun2" w:id="18"/>
      <w:bookmarkEnd w:id="18"/>
      <w:r w:rsidDel="00000000" w:rsidR="00000000" w:rsidRPr="00000000">
        <w:rPr>
          <w:color w:val="161d36"/>
          <w:sz w:val="24"/>
          <w:szCs w:val="24"/>
          <w:u w:val="none"/>
          <w:rtl w:val="0"/>
        </w:rPr>
        <w:t xml:space="preserve">Thanks and we look forward to working with you! </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3"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Poppins" w:cs="Poppins" w:eastAsia="Poppins" w:hAnsi="Poppins"/>
          <w:color w:val="ffffff"/>
        </w:rPr>
        <w:drawing>
          <wp:anchor allowOverlap="1" behindDoc="0" distB="0" distT="0" distL="0" distR="0" hidden="0" layoutInCell="1" locked="0" relativeHeight="0" simplePos="0">
            <wp:simplePos x="0" y="0"/>
            <wp:positionH relativeFrom="page">
              <wp:posOffset>1842135</wp:posOffset>
            </wp:positionH>
            <wp:positionV relativeFrom="page">
              <wp:posOffset>9493525</wp:posOffset>
            </wp:positionV>
            <wp:extent cx="734400" cy="95859"/>
            <wp:effectExtent b="0" l="0" r="0" t="0"/>
            <wp:wrapNone/>
            <wp:docPr descr="image1.png" id="1073741832" name="image2.png"/>
            <a:graphic>
              <a:graphicData uri="http://schemas.openxmlformats.org/drawingml/2006/picture">
                <pic:pic>
                  <pic:nvPicPr>
                    <pic:cNvPr descr="image1.png" id="0" name="image2.png"/>
                    <pic:cNvPicPr preferRelativeResize="0"/>
                  </pic:nvPicPr>
                  <pic:blipFill>
                    <a:blip r:embed="rId11"/>
                    <a:srcRect b="0" l="0" r="0" t="0"/>
                    <a:stretch>
                      <a:fillRect/>
                    </a:stretch>
                  </pic:blipFill>
                  <pic:spPr>
                    <a:xfrm>
                      <a:off x="0" y="0"/>
                      <a:ext cx="734400" cy="95859"/>
                    </a:xfrm>
                    <a:prstGeom prst="rect"/>
                    <a:ln/>
                  </pic:spPr>
                </pic:pic>
              </a:graphicData>
            </a:graphic>
          </wp:anchor>
        </w:drawing>
      </w:r>
      <w:r w:rsidDel="00000000" w:rsidR="00000000" w:rsidRPr="00000000">
        <w:rPr>
          <w:rFonts w:ascii="Poppins" w:cs="Poppins" w:eastAsia="Poppins" w:hAnsi="Poppins"/>
          <w:b w:val="0"/>
          <w:i w:val="0"/>
          <w:smallCaps w:val="0"/>
          <w:strike w:val="0"/>
          <w:color w:val="ffffff"/>
          <w:sz w:val="24"/>
          <w:szCs w:val="24"/>
          <w:u w:val="none"/>
          <w:shd w:fill="auto" w:val="clear"/>
          <w:vertAlign w:val="baseline"/>
          <w:rtl w:val="0"/>
        </w:rPr>
        <w:t xml:space="preserve"> </w:t>
      </w:r>
      <w:r w:rsidDel="00000000" w:rsidR="00000000" w:rsidRPr="00000000">
        <w:rPr>
          <w:rtl w:val="0"/>
        </w:rPr>
      </w:r>
    </w:p>
    <w:sectPr>
      <w:headerReference r:id="rId12" w:type="default"/>
      <w:headerReference r:id="rId13" w:type="first"/>
      <w:footerReference r:id="rId14" w:type="default"/>
      <w:pgSz w:h="15840" w:w="12240" w:orient="portrait"/>
      <w:pgMar w:bottom="1008" w:top="0" w:left="1353.6" w:right="1440" w:header="285" w:footer="566"/>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Helvetica Neue">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oppins Thin">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SemiBold">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Poppins ExtraLight">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F">
    <w:pPr>
      <w:pStyle w:val="Heading3"/>
      <w:widowControl w:val="0"/>
      <w:spacing w:before="0" w:line="360" w:lineRule="auto"/>
      <w:ind w:left="0" w:firstLine="0"/>
      <w:jc w:val="right"/>
      <w:rPr/>
    </w:pPr>
    <w:r w:rsidDel="00000000" w:rsidR="00000000" w:rsidRPr="00000000">
      <w:rPr>
        <w:color w:val="666666"/>
        <w:sz w:val="16"/>
        <w:szCs w:val="16"/>
        <w:u w:val="none"/>
        <w:rtl w:val="0"/>
      </w:rPr>
      <w:t xml:space="preserve">                                                 Resource from Census Open Innovation Labs at the U.S. Census Bureau                      2</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anchor allowOverlap="1" behindDoc="1" distB="0" distT="0" distL="0" distR="0" hidden="0" layoutInCell="1" locked="0" relativeHeight="0" simplePos="0">
          <wp:simplePos x="0" y="0"/>
          <wp:positionH relativeFrom="page">
            <wp:posOffset>-130198</wp:posOffset>
          </wp:positionH>
          <wp:positionV relativeFrom="page">
            <wp:posOffset>-9522</wp:posOffset>
          </wp:positionV>
          <wp:extent cx="7991475" cy="1628775"/>
          <wp:effectExtent b="0" l="0" r="0" t="0"/>
          <wp:wrapNone/>
          <wp:docPr descr="image2.png" id="1073741833" name="image1.png"/>
          <a:graphic>
            <a:graphicData uri="http://schemas.openxmlformats.org/drawingml/2006/picture">
              <pic:pic>
                <pic:nvPicPr>
                  <pic:cNvPr descr="image2.png" id="0" name="image1.png"/>
                  <pic:cNvPicPr preferRelativeResize="0"/>
                </pic:nvPicPr>
                <pic:blipFill>
                  <a:blip r:embed="rId1"/>
                  <a:srcRect b="57785" l="0" r="0" t="0"/>
                  <a:stretch>
                    <a:fillRect/>
                  </a:stretch>
                </pic:blipFill>
                <pic:spPr>
                  <a:xfrm>
                    <a:off x="0" y="0"/>
                    <a:ext cx="7991475" cy="1628775"/>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mc:AlternateContent>
        <mc:Choice Requires="wpg">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7781925" cy="10067925"/>
              <wp:effectExtent b="0" l="0" r="0" t="0"/>
              <wp:wrapNone/>
              <wp:docPr descr="Rectangle" id="1073741831" name=""/>
              <a:graphic>
                <a:graphicData uri="http://schemas.microsoft.com/office/word/2010/wordprocessingShape">
                  <wps:wsp>
                    <wps:cNvSpPr/>
                    <wps:cNvPr id="2" name="Shape 2"/>
                    <wps:spPr>
                      <a:xfrm>
                        <a:off x="1459800" y="0"/>
                        <a:ext cx="7772400" cy="7560000"/>
                      </a:xfrm>
                      <a:prstGeom prst="roundRect">
                        <a:avLst>
                          <a:gd fmla="val 0" name="adj"/>
                        </a:avLst>
                      </a:prstGeom>
                      <a:solidFill>
                        <a:srgbClr val="F3F3F4"/>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7781925" cy="10067925"/>
              <wp:effectExtent b="0" l="0" r="0" t="0"/>
              <wp:wrapNone/>
              <wp:docPr descr="Rectangle" id="1073741831" name="image3.png"/>
              <a:graphic>
                <a:graphicData uri="http://schemas.openxmlformats.org/drawingml/2006/picture">
                  <pic:pic>
                    <pic:nvPicPr>
                      <pic:cNvPr descr="Rectangle" id="0" name="image3.png"/>
                      <pic:cNvPicPr preferRelativeResize="0"/>
                    </pic:nvPicPr>
                    <pic:blipFill>
                      <a:blip r:embed="rId1"/>
                      <a:srcRect/>
                      <a:stretch>
                        <a:fillRect/>
                      </a:stretch>
                    </pic:blipFill>
                    <pic:spPr>
                      <a:xfrm>
                        <a:off x="0" y="0"/>
                        <a:ext cx="7781925" cy="10067925"/>
                      </a:xfrm>
                      <a:prstGeom prst="rect"/>
                      <a:ln/>
                    </pic:spPr>
                  </pic:pic>
                </a:graphicData>
              </a:graphic>
            </wp:anchor>
          </w:drawing>
        </mc:Fallback>
      </mc:AlternateContent>
    </w: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anchor allowOverlap="1" behindDoc="1" distB="0" distT="0" distL="0" distR="0" hidden="0" layoutInCell="1" locked="0" relativeHeight="0" simplePos="0">
          <wp:simplePos x="0" y="0"/>
          <wp:positionH relativeFrom="page">
            <wp:posOffset>-102487</wp:posOffset>
          </wp:positionH>
          <wp:positionV relativeFrom="page">
            <wp:posOffset>0</wp:posOffset>
          </wp:positionV>
          <wp:extent cx="7991475" cy="533400"/>
          <wp:effectExtent b="0" l="0" r="0" t="0"/>
          <wp:wrapNone/>
          <wp:docPr descr="image2.png" id="1073741834" name="image1.png"/>
          <a:graphic>
            <a:graphicData uri="http://schemas.openxmlformats.org/drawingml/2006/picture">
              <pic:pic>
                <pic:nvPicPr>
                  <pic:cNvPr descr="image2.png" id="0" name="image1.png"/>
                  <pic:cNvPicPr preferRelativeResize="0"/>
                </pic:nvPicPr>
                <pic:blipFill>
                  <a:blip r:embed="rId2"/>
                  <a:srcRect b="86175" l="0" r="0" t="0"/>
                  <a:stretch>
                    <a:fillRect/>
                  </a:stretch>
                </pic:blipFill>
                <pic:spPr>
                  <a:xfrm>
                    <a:off x="0" y="0"/>
                    <a:ext cx="7991475" cy="533400"/>
                  </a:xfrm>
                  <a:prstGeom prst="rect"/>
                  <a:ln/>
                </pic:spPr>
              </pic:pic>
            </a:graphicData>
          </a:graphic>
        </wp:anchor>
      </w:drawing>
    </w: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Arial" w:cs="Arial" w:eastAsia="Arial" w:hAnsi="Arial"/>
      <w:b w:val="1"/>
      <w:i w:val="0"/>
      <w:smallCaps w:val="0"/>
      <w:strike w:val="0"/>
      <w:color w:val="000000"/>
      <w:sz w:val="36"/>
      <w:szCs w:val="36"/>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13" w:line="334" w:lineRule="auto"/>
      <w:ind w:left="90" w:right="3" w:firstLine="5.9999999999999964"/>
      <w:jc w:val="left"/>
    </w:pPr>
    <w:rPr>
      <w:rFonts w:ascii="Poppins" w:cs="Poppins" w:eastAsia="Poppins" w:hAnsi="Poppins"/>
      <w:b w:val="0"/>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21" w:line="240" w:lineRule="auto"/>
      <w:ind w:left="107" w:right="0" w:firstLine="0"/>
      <w:jc w:val="left"/>
    </w:pPr>
    <w:rPr>
      <w:rFonts w:ascii="Poppins" w:cs="Poppins" w:eastAsia="Poppins" w:hAnsi="Poppins"/>
      <w:b w:val="0"/>
      <w:i w:val="0"/>
      <w:smallCaps w:val="0"/>
      <w:strike w:val="0"/>
      <w:color w:val="000000"/>
      <w:sz w:val="52"/>
      <w:szCs w:val="52"/>
      <w:u w:val="none"/>
      <w:shd w:fill="auto" w:val="clear"/>
      <w:vertAlign w:val="baseline"/>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Body">
    <w:name w:val="Body"/>
    <w:next w:val="Body"/>
    <w:pPr>
      <w:keepNext w:val="0"/>
      <w:keepLines w:val="0"/>
      <w:pageBreakBefore w:val="0"/>
      <w:widowControl w:val="1"/>
      <w:shd w:color="auto" w:fill="auto" w:val="clear"/>
      <w:suppressAutoHyphens w:val="0"/>
      <w:bidi w:val="0"/>
      <w:spacing w:after="0" w:before="0" w:line="276" w:lineRule="auto"/>
      <w:ind w:left="0" w:right="0" w:firstLine="0"/>
      <w:jc w:val="left"/>
      <w:outlineLvl w:val="9"/>
    </w:pPr>
    <w:rPr>
      <w:rFonts w:ascii="Arial" w:cs="Arial Unicode MS" w:eastAsia="Arial Unicode MS" w:hAnsi="Arial"/>
      <w:b w:val="0"/>
      <w:bCs w:val="0"/>
      <w:i w:val="0"/>
      <w:iCs w:val="0"/>
      <w:caps w:val="0"/>
      <w:smallCaps w:val="0"/>
      <w:strike w:val="0"/>
      <w:dstrike w:val="0"/>
      <w:outline w:val="0"/>
      <w:color w:val="000000"/>
      <w:spacing w:val="0"/>
      <w:kern w:val="0"/>
      <w:position w:val="0"/>
      <w:sz w:val="22"/>
      <w:szCs w:val="22"/>
      <w:u w:color="000000" w:val="none"/>
      <w:shd w:color="auto" w:fill="auto" w:val="nil"/>
      <w:vertAlign w:val="baseline"/>
      <w14:textFill>
        <w14:solidFill>
          <w14:srgbClr w14:val="000000"/>
        </w14:solidFill>
      </w14:textFill>
      <w14:textOutline>
        <w14:noFill/>
      </w14:textOutline>
    </w:rPr>
  </w:style>
  <w:style w:type="paragraph" w:styleId="Heading">
    <w:name w:val="Heading"/>
    <w:next w:val="Body"/>
    <w:pPr>
      <w:keepNext w:val="1"/>
      <w:keepLines w:val="1"/>
      <w:pageBreakBefore w:val="0"/>
      <w:widowControl w:val="1"/>
      <w:shd w:color="auto" w:fill="auto" w:val="clear"/>
      <w:suppressAutoHyphens w:val="0"/>
      <w:bidi w:val="0"/>
      <w:spacing w:after="120" w:before="480" w:line="276" w:lineRule="auto"/>
      <w:ind w:left="0" w:right="0" w:firstLine="0"/>
      <w:jc w:val="left"/>
      <w:outlineLvl w:val="0"/>
    </w:pPr>
    <w:rPr>
      <w:rFonts w:ascii="Arial" w:cs="Arial" w:eastAsia="Arial" w:hAnsi="Arial"/>
      <w:b w:val="1"/>
      <w:bCs w:val="1"/>
      <w:i w:val="0"/>
      <w:iCs w:val="0"/>
      <w:caps w:val="0"/>
      <w:smallCaps w:val="0"/>
      <w:strike w:val="0"/>
      <w:dstrike w:val="0"/>
      <w:outline w:val="0"/>
      <w:color w:val="000000"/>
      <w:spacing w:val="0"/>
      <w:kern w:val="0"/>
      <w:position w:val="0"/>
      <w:sz w:val="48"/>
      <w:szCs w:val="48"/>
      <w:u w:color="000000" w:val="none"/>
      <w:shd w:color="auto" w:fill="auto" w:val="nil"/>
      <w:vertAlign w:val="baseline"/>
      <w14:textFill>
        <w14:solidFill>
          <w14:srgbClr w14:val="000000"/>
        </w14:solidFill>
      </w14:textFill>
      <w14:textOutline>
        <w14:noFill/>
      </w14:textOutline>
    </w:rPr>
  </w:style>
  <w:style w:type="paragraph" w:styleId="Title">
    <w:name w:val="Title"/>
    <w:next w:val="Body"/>
    <w:pPr>
      <w:keepNext w:val="1"/>
      <w:keepLines w:val="1"/>
      <w:pageBreakBefore w:val="0"/>
      <w:widowControl w:val="1"/>
      <w:shd w:color="auto" w:fill="auto" w:val="clear"/>
      <w:suppressAutoHyphens w:val="0"/>
      <w:bidi w:val="0"/>
      <w:spacing w:after="0" w:before="221" w:line="240" w:lineRule="auto"/>
      <w:ind w:left="107" w:right="0" w:firstLine="0"/>
      <w:jc w:val="left"/>
      <w:outlineLvl w:val="9"/>
    </w:pPr>
    <w:rPr>
      <w:rFonts w:ascii="Poppins Regular" w:cs="Poppins Regular" w:eastAsia="Poppins Regular" w:hAnsi="Poppins Regular"/>
      <w:b w:val="0"/>
      <w:bCs w:val="0"/>
      <w:i w:val="0"/>
      <w:iCs w:val="0"/>
      <w:caps w:val="0"/>
      <w:smallCaps w:val="0"/>
      <w:strike w:val="0"/>
      <w:dstrike w:val="0"/>
      <w:outline w:val="0"/>
      <w:color w:val="000000"/>
      <w:spacing w:val="0"/>
      <w:kern w:val="0"/>
      <w:position w:val="0"/>
      <w:sz w:val="52"/>
      <w:szCs w:val="52"/>
      <w:u w:color="000000" w:val="none"/>
      <w:shd w:color="auto" w:fill="auto" w:val="nil"/>
      <w:vertAlign w:val="baseline"/>
      <w14:textFill>
        <w14:solidFill>
          <w14:srgbClr w14:val="000000"/>
        </w14:solidFill>
      </w14:textFill>
      <w14:textOutline>
        <w14:noFill/>
      </w14:textOutline>
    </w:rPr>
  </w:style>
  <w:style w:type="character" w:styleId="None">
    <w:name w:val="None"/>
  </w:style>
  <w:style w:type="character" w:styleId="Hyperlink.0">
    <w:name w:val="Hyperlink.0"/>
    <w:basedOn w:val="None"/>
    <w:next w:val="Hyperlink.0"/>
    <w:rPr>
      <w:rFonts w:ascii="Poppins Regular" w:cs="Poppins Regular" w:eastAsia="Poppins Regular" w:hAnsi="Poppins Regular"/>
      <w:caps w:val="0"/>
      <w:smallCaps w:val="0"/>
      <w:strike w:val="0"/>
      <w:dstrike w:val="0"/>
      <w:outline w:val="0"/>
      <w:color w:val="161d36"/>
      <w:sz w:val="20"/>
      <w:szCs w:val="20"/>
      <w:u w:color="161d36" w:val="single"/>
      <w:shd w:color="auto" w:fill="auto" w:val="nil"/>
      <w:vertAlign w:val="baseline"/>
      <w14:textFill>
        <w14:solidFill>
          <w14:srgbClr w14:val="161D36"/>
        </w14:solidFill>
      </w14:textFill>
    </w:rPr>
  </w:style>
  <w:style w:type="character" w:styleId="Hyperlink.1">
    <w:name w:val="Hyperlink.1"/>
    <w:basedOn w:val="None"/>
    <w:next w:val="Hyperlink.1"/>
    <w:rPr>
      <w:rFonts w:ascii="Poppins Regular" w:cs="Poppins Regular" w:eastAsia="Poppins Regular" w:hAnsi="Poppins Regular"/>
      <w:outline w:val="0"/>
      <w:color w:val="161d36"/>
      <w:sz w:val="20"/>
      <w:szCs w:val="20"/>
      <w:u w:color="161d36" w:val="single"/>
      <w14:textFill>
        <w14:solidFill>
          <w14:srgbClr w14:val="161D36"/>
        </w14:solidFill>
      </w14:textFill>
    </w:rPr>
  </w:style>
  <w:style w:type="character" w:styleId="Hyperlink.2">
    <w:name w:val="Hyperlink.2"/>
    <w:basedOn w:val="None"/>
    <w:next w:val="Hyperlink.2"/>
    <w:rPr>
      <w:outline w:val="0"/>
      <w:color w:val="161d36"/>
      <w:sz w:val="20"/>
      <w:szCs w:val="20"/>
      <w:u w:color="161d36" w:val="single"/>
      <w14:textFill>
        <w14:solidFill>
          <w14:srgbClr w14:val="161D36"/>
        </w14:solidFill>
      </w14:textFill>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go.usa.gov/xHnKZ"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go.usa.gov/x7mgA" TargetMode="External"/><Relationship Id="rId8" Type="http://schemas.openxmlformats.org/officeDocument/2006/relationships/hyperlink" Target="https://go.usa.gov/x7mgA" TargetMode="External"/><Relationship Id="rId11" Type="http://schemas.openxmlformats.org/officeDocument/2006/relationships/image" Target="media/image2.png"/><Relationship Id="rId10" Type="http://schemas.openxmlformats.org/officeDocument/2006/relationships/hyperlink" Target="mailto:census.opportunityproject@census.gov" TargetMode="External"/><Relationship Id="rId13" Type="http://schemas.openxmlformats.org/officeDocument/2006/relationships/header" Target="header1.xml"/><Relationship Id="rId12" Type="http://schemas.openxmlformats.org/officeDocument/2006/relationships/header" Target="header2.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PoppinsThin-boldItalic.ttf"/><Relationship Id="rId22" Type="http://schemas.openxmlformats.org/officeDocument/2006/relationships/font" Target="fonts/PoppinsSemiBold-bold.ttf"/><Relationship Id="rId21" Type="http://schemas.openxmlformats.org/officeDocument/2006/relationships/font" Target="fonts/PoppinsSemiBold-regular.ttf"/><Relationship Id="rId24" Type="http://schemas.openxmlformats.org/officeDocument/2006/relationships/font" Target="fonts/PoppinsSemiBold-boldItalic.ttf"/><Relationship Id="rId23" Type="http://schemas.openxmlformats.org/officeDocument/2006/relationships/font" Target="fonts/PoppinsSemiBold-italic.ttf"/><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9" Type="http://schemas.openxmlformats.org/officeDocument/2006/relationships/font" Target="fonts/PoppinsMedium-regular.ttf"/><Relationship Id="rId26" Type="http://schemas.openxmlformats.org/officeDocument/2006/relationships/font" Target="fonts/PoppinsExtraLight-bold.ttf"/><Relationship Id="rId25" Type="http://schemas.openxmlformats.org/officeDocument/2006/relationships/font" Target="fonts/PoppinsExtraLight-regular.ttf"/><Relationship Id="rId28" Type="http://schemas.openxmlformats.org/officeDocument/2006/relationships/font" Target="fonts/PoppinsExtraLight-boldItalic.ttf"/><Relationship Id="rId27" Type="http://schemas.openxmlformats.org/officeDocument/2006/relationships/font" Target="fonts/PoppinsExtraLight-italic.ttf"/><Relationship Id="rId5" Type="http://schemas.openxmlformats.org/officeDocument/2006/relationships/font" Target="fonts/PoppinsLight-regular.ttf"/><Relationship Id="rId6" Type="http://schemas.openxmlformats.org/officeDocument/2006/relationships/font" Target="fonts/PoppinsLight-bold.ttf"/><Relationship Id="rId7" Type="http://schemas.openxmlformats.org/officeDocument/2006/relationships/font" Target="fonts/PoppinsLight-italic.ttf"/><Relationship Id="rId8" Type="http://schemas.openxmlformats.org/officeDocument/2006/relationships/font" Target="fonts/PoppinsLight-boldItalic.ttf"/><Relationship Id="rId11" Type="http://schemas.openxmlformats.org/officeDocument/2006/relationships/font" Target="fonts/PoppinsMedium-italic.ttf"/><Relationship Id="rId10" Type="http://schemas.openxmlformats.org/officeDocument/2006/relationships/font" Target="fonts/PoppinsMedium-bold.ttf"/><Relationship Id="rId13" Type="http://schemas.openxmlformats.org/officeDocument/2006/relationships/font" Target="fonts/HelveticaNeue-regular.ttf"/><Relationship Id="rId12" Type="http://schemas.openxmlformats.org/officeDocument/2006/relationships/font" Target="fonts/PoppinsMedium-boldItalic.ttf"/><Relationship Id="rId15" Type="http://schemas.openxmlformats.org/officeDocument/2006/relationships/font" Target="fonts/HelveticaNeue-italic.ttf"/><Relationship Id="rId14" Type="http://schemas.openxmlformats.org/officeDocument/2006/relationships/font" Target="fonts/HelveticaNeue-bold.ttf"/><Relationship Id="rId17" Type="http://schemas.openxmlformats.org/officeDocument/2006/relationships/font" Target="fonts/PoppinsThin-regular.ttf"/><Relationship Id="rId16" Type="http://schemas.openxmlformats.org/officeDocument/2006/relationships/font" Target="fonts/HelveticaNeue-boldItalic.ttf"/><Relationship Id="rId19" Type="http://schemas.openxmlformats.org/officeDocument/2006/relationships/font" Target="fonts/PoppinsThin-italic.ttf"/><Relationship Id="rId18" Type="http://schemas.openxmlformats.org/officeDocument/2006/relationships/font" Target="fonts/PoppinsThin-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1.png"/></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Poppins Regular"/>
        <a:ea typeface="Poppins Regular"/>
        <a:cs typeface="Poppins Regular"/>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sx="100000" sy="100000" kx="0" ky="0" algn="b" rotWithShape="0" blurRad="38100" dist="23000" dir="5400000">
            <a:srgbClr val="000000">
              <a:alpha val="35000"/>
            </a:srgbClr>
          </a:outerShdw>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mykXqPFc1E17/GAAFVx596h6xVA==">AMUW2mVolW24cQdiW8f849se7+EwSfpD9UvncE9k7kYySQ51buciGRz7ecu4Bba8iWMxNyvm6gALz8G7de/XnJju4kSA0VRV408gmCyRqFmD2q+ItPlcc+tJdGy84YdGovZOoaNyjGCsM257BwO+sJULxiQRHdT601vXFXzZHrdVLYUb/Ih/lHHgfOhwo00QxAtrHaSXsC88mWAwqvgUzMjHe6DPmswXrUgwOjQ/eEyK1VdqoffydxvDM45LZe17Cxc7q15BkuhsGqlVA0lW0oCicMprMGkwwLB1HZsmtKVDW0hi8S1xYb8p9vueilhpE8Fd+bQ/llsSYCnFMZpPy0orbs/E8TeA7WZkk7k1U13NyQ3hReLY4acZg/0T26C/EaJ5Nh2pVTzCo9aWlw0zbYAkDIvF88xD1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