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3F3F3"/>
  <w:body>
    <w:p w:rsidR="00000000" w:rsidDel="00000000" w:rsidP="00000000" w:rsidRDefault="00000000" w:rsidRPr="00000000" w14:paraId="00000001">
      <w:pPr>
        <w:pStyle w:val="Heading2"/>
        <w:pageBreakBefore w:val="0"/>
        <w:spacing w:after="200" w:before="0" w:line="240" w:lineRule="auto"/>
        <w:ind w:left="0" w:firstLine="0"/>
        <w:jc w:val="left"/>
        <w:rPr>
          <w:rFonts w:ascii="Poppins ExtraLight" w:cs="Poppins ExtraLight" w:eastAsia="Poppins ExtraLight" w:hAnsi="Poppins ExtraLight"/>
          <w:sz w:val="20"/>
          <w:szCs w:val="20"/>
        </w:rPr>
        <w:sectPr>
          <w:headerReference r:id="rId6" w:type="default"/>
          <w:headerReference r:id="rId7" w:type="first"/>
          <w:footerReference r:id="rId8" w:type="default"/>
          <w:footerReference r:id="rId9" w:type="first"/>
          <w:pgSz w:h="15840" w:w="12240" w:orient="portrait"/>
          <w:pgMar w:bottom="720" w:top="576" w:left="720" w:right="720" w:header="453.5433070866142" w:footer="566.9291338582677"/>
          <w:pgNumType w:start="1"/>
          <w:cols w:equalWidth="0" w:num="2">
            <w:col w:space="720" w:w="5040"/>
            <w:col w:space="0" w:w="5040"/>
          </w:cols>
          <w:titlePg w:val="1"/>
        </w:sectPr>
      </w:pPr>
      <w:bookmarkStart w:colFirst="0" w:colLast="0" w:name="_pds62svspqt3" w:id="0"/>
      <w:bookmarkEnd w:id="0"/>
      <w:r w:rsidDel="00000000" w:rsidR="00000000" w:rsidRPr="00000000">
        <w:rPr>
          <w:rtl w:val="0"/>
        </w:rPr>
      </w:r>
    </w:p>
    <w:p w:rsidR="00000000" w:rsidDel="00000000" w:rsidP="00000000" w:rsidRDefault="00000000" w:rsidRPr="00000000" w14:paraId="00000002">
      <w:pPr>
        <w:pStyle w:val="Heading1"/>
        <w:pageBreakBefore w:val="0"/>
        <w:spacing w:after="0" w:before="0" w:line="240" w:lineRule="auto"/>
        <w:jc w:val="center"/>
        <w:rPr/>
      </w:pPr>
      <w:bookmarkStart w:colFirst="0" w:colLast="0" w:name="_4i9tt3gnrk88" w:id="1"/>
      <w:bookmarkEnd w:id="1"/>
      <w:r w:rsidDel="00000000" w:rsidR="00000000" w:rsidRPr="00000000">
        <w:rPr>
          <w:rFonts w:ascii="Poppins Medium" w:cs="Poppins Medium" w:eastAsia="Poppins Medium" w:hAnsi="Poppins Medium"/>
          <w:color w:val="161d36"/>
          <w:sz w:val="48"/>
          <w:szCs w:val="48"/>
          <w:rtl w:val="0"/>
        </w:rPr>
        <w:t xml:space="preserve">  </w:t>
      </w:r>
      <w:r w:rsidDel="00000000" w:rsidR="00000000" w:rsidRPr="00000000">
        <w:rPr>
          <w:rtl w:val="0"/>
        </w:rPr>
      </w:r>
    </w:p>
    <w:p w:rsidR="00000000" w:rsidDel="00000000" w:rsidP="00000000" w:rsidRDefault="00000000" w:rsidRPr="00000000" w14:paraId="00000003">
      <w:pPr>
        <w:rPr>
          <w:sz w:val="20"/>
          <w:szCs w:val="20"/>
        </w:rPr>
      </w:pPr>
      <w:r w:rsidDel="00000000" w:rsidR="00000000" w:rsidRPr="00000000">
        <w:rPr>
          <w:rtl w:val="0"/>
        </w:rPr>
      </w:r>
    </w:p>
    <w:p w:rsidR="00000000" w:rsidDel="00000000" w:rsidP="00000000" w:rsidRDefault="00000000" w:rsidRPr="00000000" w14:paraId="00000004">
      <w:pPr>
        <w:pStyle w:val="Heading1"/>
        <w:pageBreakBefore w:val="0"/>
        <w:spacing w:after="0" w:before="0" w:line="240" w:lineRule="auto"/>
        <w:jc w:val="center"/>
        <w:rPr>
          <w:rFonts w:ascii="Poppins Medium" w:cs="Poppins Medium" w:eastAsia="Poppins Medium" w:hAnsi="Poppins Medium"/>
          <w:sz w:val="48"/>
          <w:szCs w:val="48"/>
        </w:rPr>
      </w:pPr>
      <w:bookmarkStart w:colFirst="0" w:colLast="0" w:name="_ovkabqjklb1" w:id="2"/>
      <w:bookmarkEnd w:id="2"/>
      <w:r w:rsidDel="00000000" w:rsidR="00000000" w:rsidRPr="00000000">
        <w:rPr>
          <w:rFonts w:ascii="Poppins Medium" w:cs="Poppins Medium" w:eastAsia="Poppins Medium" w:hAnsi="Poppins Medium"/>
          <w:color w:val="0050d8"/>
          <w:sz w:val="48"/>
          <w:szCs w:val="48"/>
          <w:rtl w:val="0"/>
        </w:rPr>
        <w:t xml:space="preserve">[YEAR]</w:t>
      </w:r>
      <w:r w:rsidDel="00000000" w:rsidR="00000000" w:rsidRPr="00000000">
        <w:rPr>
          <w:rFonts w:ascii="Poppins Medium" w:cs="Poppins Medium" w:eastAsia="Poppins Medium" w:hAnsi="Poppins Medium"/>
          <w:color w:val="161d36"/>
          <w:sz w:val="48"/>
          <w:szCs w:val="48"/>
          <w:rtl w:val="0"/>
        </w:rPr>
        <w:t xml:space="preserve"> Sprints</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ageBreakBefore w:val="0"/>
        <w:jc w:val="center"/>
        <w:rPr>
          <w:color w:val="161d36"/>
        </w:rPr>
      </w:pPr>
      <w:r w:rsidDel="00000000" w:rsidR="00000000" w:rsidRPr="00000000">
        <w:rPr>
          <w:color w:val="161d36"/>
        </w:rPr>
        <w:drawing>
          <wp:anchor allowOverlap="1" behindDoc="0" distB="19050" distT="19050" distL="19050" distR="19050" hidden="0" layoutInCell="1" locked="0" relativeHeight="0" simplePos="0">
            <wp:simplePos x="0" y="0"/>
            <wp:positionH relativeFrom="page">
              <wp:posOffset>2576513</wp:posOffset>
            </wp:positionH>
            <wp:positionV relativeFrom="page">
              <wp:posOffset>3310967</wp:posOffset>
            </wp:positionV>
            <wp:extent cx="686225" cy="534721"/>
            <wp:effectExtent b="0" l="0" r="0" t="0"/>
            <wp:wrapNone/>
            <wp:docPr descr="image1.png" id="3" name="image3.png"/>
            <a:graphic>
              <a:graphicData uri="http://schemas.openxmlformats.org/drawingml/2006/picture">
                <pic:pic>
                  <pic:nvPicPr>
                    <pic:cNvPr descr="image1.png" id="0" name="image3.png"/>
                    <pic:cNvPicPr preferRelativeResize="0"/>
                  </pic:nvPicPr>
                  <pic:blipFill>
                    <a:blip r:embed="rId10"/>
                    <a:srcRect b="0" l="232" r="234" t="0"/>
                    <a:stretch>
                      <a:fillRect/>
                    </a:stretch>
                  </pic:blipFill>
                  <pic:spPr>
                    <a:xfrm>
                      <a:off x="0" y="0"/>
                      <a:ext cx="686225" cy="534721"/>
                    </a:xfrm>
                    <a:prstGeom prst="rect"/>
                    <a:ln/>
                  </pic:spPr>
                </pic:pic>
              </a:graphicData>
            </a:graphic>
          </wp:anchor>
        </w:drawing>
      </w:r>
      <w:r w:rsidDel="00000000" w:rsidR="00000000" w:rsidRPr="00000000">
        <w:rPr>
          <w:rtl w:val="0"/>
        </w:rPr>
      </w:r>
    </w:p>
    <w:tbl>
      <w:tblPr>
        <w:tblStyle w:val="Table1"/>
        <w:tblW w:w="1080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0800"/>
        <w:tblGridChange w:id="0">
          <w:tblGrid>
            <w:gridCol w:w="10800"/>
          </w:tblGrid>
        </w:tblGridChange>
      </w:tblGrid>
      <w:tr>
        <w:trPr>
          <w:cantSplit w:val="0"/>
          <w:trHeight w:val="1720" w:hRule="atLeast"/>
          <w:tblHeader w:val="0"/>
        </w:trPr>
        <w:tc>
          <w:tcPr>
            <w:tcBorders>
              <w:top w:color="3380c8" w:space="0" w:sz="24" w:val="single"/>
              <w:left w:color="000000" w:space="0" w:sz="0" w:val="nil"/>
              <w:bottom w:color="000000" w:space="0" w:sz="0" w:val="nil"/>
              <w:right w:color="000000" w:space="0" w:sz="0" w:val="nil"/>
            </w:tcBorders>
            <w:shd w:fill="ffffff" w:val="clear"/>
            <w:tcMar>
              <w:top w:w="80.0" w:type="dxa"/>
              <w:left w:w="80.0" w:type="dxa"/>
              <w:bottom w:w="80.0" w:type="dxa"/>
              <w:right w:w="80.0" w:type="dxa"/>
            </w:tcMar>
            <w:vAlign w:val="center"/>
          </w:tcPr>
          <w:p w:rsidR="00000000" w:rsidDel="00000000" w:rsidP="00000000" w:rsidRDefault="00000000" w:rsidRPr="00000000" w14:paraId="00000007">
            <w:pPr>
              <w:spacing w:before="200" w:line="216" w:lineRule="auto"/>
              <w:jc w:val="center"/>
              <w:rPr>
                <w:rFonts w:ascii="Poppins ExtraLight" w:cs="Poppins ExtraLight" w:eastAsia="Poppins ExtraLight" w:hAnsi="Poppins ExtraLight"/>
                <w:color w:val="161d36"/>
                <w:sz w:val="48"/>
                <w:szCs w:val="48"/>
              </w:rPr>
            </w:pPr>
            <w:r w:rsidDel="00000000" w:rsidR="00000000" w:rsidRPr="00000000">
              <w:rPr>
                <w:rFonts w:ascii="Poppins ExtraLight" w:cs="Poppins ExtraLight" w:eastAsia="Poppins ExtraLight" w:hAnsi="Poppins ExtraLight"/>
                <w:color w:val="161d36"/>
                <w:sz w:val="48"/>
                <w:szCs w:val="48"/>
                <w:rtl w:val="0"/>
              </w:rPr>
              <w:t xml:space="preserve">              Data Steward </w:t>
            </w:r>
          </w:p>
          <w:p w:rsidR="00000000" w:rsidDel="00000000" w:rsidP="00000000" w:rsidRDefault="00000000" w:rsidRPr="00000000" w14:paraId="00000008">
            <w:pPr>
              <w:pStyle w:val="Heading2"/>
              <w:spacing w:after="200" w:before="0" w:line="216" w:lineRule="auto"/>
              <w:jc w:val="center"/>
              <w:rPr/>
            </w:pPr>
            <w:bookmarkStart w:colFirst="0" w:colLast="0" w:name="_lpgutnnn3cuw" w:id="3"/>
            <w:bookmarkEnd w:id="3"/>
            <w:r w:rsidDel="00000000" w:rsidR="00000000" w:rsidRPr="00000000">
              <w:rPr>
                <w:rFonts w:ascii="Poppins ExtraLight" w:cs="Poppins ExtraLight" w:eastAsia="Poppins ExtraLight" w:hAnsi="Poppins ExtraLight"/>
                <w:color w:val="161d36"/>
                <w:sz w:val="24"/>
                <w:szCs w:val="24"/>
                <w:rtl w:val="0"/>
              </w:rPr>
              <w:t xml:space="preserve">       ROLE OVERVIEW</w:t>
            </w:r>
            <w:r w:rsidDel="00000000" w:rsidR="00000000" w:rsidRPr="00000000">
              <w:rPr>
                <w:rtl w:val="0"/>
              </w:rPr>
            </w:r>
          </w:p>
        </w:tc>
      </w:tr>
    </w:tbl>
    <w:p w:rsidR="00000000" w:rsidDel="00000000" w:rsidP="00000000" w:rsidRDefault="00000000" w:rsidRPr="00000000" w14:paraId="00000009">
      <w:pPr>
        <w:widowControl w:val="0"/>
        <w:spacing w:line="240" w:lineRule="auto"/>
        <w:ind w:left="360" w:firstLine="0"/>
        <w:rPr>
          <w:color w:val="161d36"/>
        </w:rPr>
      </w:pPr>
      <w:r w:rsidDel="00000000" w:rsidR="00000000" w:rsidRPr="00000000">
        <w:rPr>
          <w:rtl w:val="0"/>
        </w:rPr>
      </w:r>
    </w:p>
    <w:p w:rsidR="00000000" w:rsidDel="00000000" w:rsidP="00000000" w:rsidRDefault="00000000" w:rsidRPr="00000000" w14:paraId="0000000A">
      <w:pPr>
        <w:pageBreakBefore w:val="0"/>
        <w:spacing w:line="360" w:lineRule="auto"/>
        <w:rPr>
          <w:color w:val="161d36"/>
          <w:sz w:val="20"/>
          <w:szCs w:val="20"/>
        </w:rPr>
      </w:pPr>
      <w:r w:rsidDel="00000000" w:rsidR="00000000" w:rsidRPr="00000000">
        <w:rPr>
          <w:rFonts w:ascii="Poppins SemiBold" w:cs="Poppins SemiBold" w:eastAsia="Poppins SemiBold" w:hAnsi="Poppins SemiBold"/>
          <w:color w:val="161d36"/>
          <w:sz w:val="20"/>
          <w:szCs w:val="20"/>
          <w:rtl w:val="0"/>
        </w:rPr>
        <w:t xml:space="preserve">TOP is a sprint-based innovation program that brings together</w:t>
      </w:r>
      <w:r w:rsidDel="00000000" w:rsidR="00000000" w:rsidRPr="00000000">
        <w:rPr>
          <w:color w:val="161d36"/>
          <w:sz w:val="20"/>
          <w:szCs w:val="20"/>
          <w:rtl w:val="0"/>
        </w:rPr>
        <w:t xml:space="preserve"> </w:t>
      </w:r>
      <w:r w:rsidDel="00000000" w:rsidR="00000000" w:rsidRPr="00000000">
        <w:rPr>
          <w:color w:val="161d36"/>
          <w:sz w:val="20"/>
          <w:szCs w:val="20"/>
          <w:rtl w:val="0"/>
        </w:rPr>
        <w:t xml:space="preserve">technologists, government, and communities to rapidly prototype digital products—powered by federal open data—that solve real-world problems for people across the country. </w:t>
      </w:r>
      <w:r w:rsidDel="00000000" w:rsidR="00000000" w:rsidRPr="00000000">
        <w:rPr>
          <w:color w:val="161d36"/>
          <w:sz w:val="20"/>
          <w:szCs w:val="20"/>
          <w:rtl w:val="0"/>
        </w:rPr>
        <w:t xml:space="preserve">More</w:t>
      </w:r>
      <w:r w:rsidDel="00000000" w:rsidR="00000000" w:rsidRPr="00000000">
        <w:rPr>
          <w:color w:val="161d36"/>
          <w:sz w:val="20"/>
          <w:szCs w:val="20"/>
          <w:rtl w:val="0"/>
        </w:rPr>
        <w:t xml:space="preserve"> </w:t>
      </w:r>
      <w:r w:rsidDel="00000000" w:rsidR="00000000" w:rsidRPr="00000000">
        <w:rPr>
          <w:color w:val="161d36"/>
          <w:sz w:val="20"/>
          <w:szCs w:val="20"/>
          <w:rtl w:val="0"/>
        </w:rPr>
        <w:t xml:space="preserve">than</w:t>
      </w:r>
      <w:r w:rsidDel="00000000" w:rsidR="00000000" w:rsidRPr="00000000">
        <w:rPr>
          <w:rFonts w:ascii="Poppins SemiBold" w:cs="Poppins SemiBold" w:eastAsia="Poppins SemiBold" w:hAnsi="Poppins SemiBold"/>
          <w:color w:val="161d36"/>
          <w:sz w:val="20"/>
          <w:szCs w:val="20"/>
          <w:rtl w:val="0"/>
        </w:rPr>
        <w:t xml:space="preserve"> 200 digital products</w:t>
      </w:r>
      <w:r w:rsidDel="00000000" w:rsidR="00000000" w:rsidRPr="00000000">
        <w:rPr>
          <w:color w:val="161d36"/>
          <w:sz w:val="20"/>
          <w:szCs w:val="20"/>
          <w:rtl w:val="0"/>
        </w:rPr>
        <w:t xml:space="preserve"> </w:t>
      </w:r>
      <w:r w:rsidDel="00000000" w:rsidR="00000000" w:rsidRPr="00000000">
        <w:rPr>
          <w:color w:val="161d36"/>
          <w:sz w:val="20"/>
          <w:szCs w:val="20"/>
          <w:rtl w:val="0"/>
        </w:rPr>
        <w:t xml:space="preserve">have been created through TOP to address problems like disaster response, youth and veteran homelessness, reducing ocean plastics, COVID-19, rural economic development and more. </w:t>
      </w:r>
    </w:p>
    <w:p w:rsidR="00000000" w:rsidDel="00000000" w:rsidP="00000000" w:rsidRDefault="00000000" w:rsidRPr="00000000" w14:paraId="0000000B">
      <w:pPr>
        <w:pageBreakBefore w:val="0"/>
        <w:spacing w:line="360" w:lineRule="auto"/>
        <w:rPr>
          <w:color w:val="161d36"/>
          <w:sz w:val="20"/>
          <w:szCs w:val="20"/>
        </w:rPr>
      </w:pPr>
      <w:r w:rsidDel="00000000" w:rsidR="00000000" w:rsidRPr="00000000">
        <w:rPr>
          <w:rtl w:val="0"/>
        </w:rPr>
      </w:r>
    </w:p>
    <w:p w:rsidR="00000000" w:rsidDel="00000000" w:rsidP="00000000" w:rsidRDefault="00000000" w:rsidRPr="00000000" w14:paraId="0000000C">
      <w:pPr>
        <w:widowControl w:val="0"/>
        <w:spacing w:line="360" w:lineRule="auto"/>
        <w:ind w:left="0" w:firstLine="0"/>
        <w:rPr>
          <w:color w:val="161d36"/>
          <w:sz w:val="20"/>
          <w:szCs w:val="20"/>
        </w:rPr>
      </w:pPr>
      <w:r w:rsidDel="00000000" w:rsidR="00000000" w:rsidRPr="00000000">
        <w:rPr>
          <w:rFonts w:ascii="Poppins" w:cs="Poppins" w:eastAsia="Poppins" w:hAnsi="Poppins"/>
          <w:b w:val="1"/>
          <w:color w:val="161d36"/>
          <w:sz w:val="20"/>
          <w:szCs w:val="20"/>
          <w:rtl w:val="0"/>
        </w:rPr>
        <w:t xml:space="preserve">Data Stewards</w:t>
      </w:r>
      <w:r w:rsidDel="00000000" w:rsidR="00000000" w:rsidRPr="00000000">
        <w:rPr>
          <w:color w:val="161d36"/>
          <w:sz w:val="20"/>
          <w:szCs w:val="20"/>
          <w:rtl w:val="0"/>
        </w:rPr>
        <w:t xml:space="preserve"> are integral to making sure the right federal, state or local open data is used, and help to answer technical questions participants may have. </w:t>
      </w:r>
    </w:p>
    <w:p w:rsidR="00000000" w:rsidDel="00000000" w:rsidP="00000000" w:rsidRDefault="00000000" w:rsidRPr="00000000" w14:paraId="0000000D">
      <w:pPr>
        <w:widowControl w:val="0"/>
        <w:spacing w:line="360" w:lineRule="auto"/>
        <w:ind w:left="0" w:firstLine="0"/>
        <w:rPr>
          <w:color w:val="161d36"/>
          <w:sz w:val="20"/>
          <w:szCs w:val="20"/>
        </w:rPr>
      </w:pPr>
      <w:r w:rsidDel="00000000" w:rsidR="00000000" w:rsidRPr="00000000">
        <w:rPr>
          <w:rtl w:val="0"/>
        </w:rPr>
      </w:r>
    </w:p>
    <w:p w:rsidR="00000000" w:rsidDel="00000000" w:rsidP="00000000" w:rsidRDefault="00000000" w:rsidRPr="00000000" w14:paraId="0000000E">
      <w:pPr>
        <w:widowControl w:val="0"/>
        <w:spacing w:line="360" w:lineRule="auto"/>
        <w:ind w:left="0" w:firstLine="0"/>
        <w:rPr>
          <w:color w:val="161d36"/>
          <w:sz w:val="20"/>
          <w:szCs w:val="20"/>
        </w:rPr>
        <w:sectPr>
          <w:type w:val="continuous"/>
          <w:pgSz w:h="15840" w:w="12240" w:orient="portrait"/>
          <w:pgMar w:bottom="720" w:top="576" w:left="720" w:right="720" w:header="720" w:footer="720"/>
          <w:cols w:equalWidth="0" w:num="1">
            <w:col w:space="0" w:w="10800"/>
          </w:cols>
        </w:sectPr>
      </w:pPr>
      <w:r w:rsidDel="00000000" w:rsidR="00000000" w:rsidRPr="00000000">
        <w:rPr>
          <w:color w:val="161d36"/>
          <w:sz w:val="20"/>
          <w:szCs w:val="20"/>
          <w:rtl w:val="0"/>
        </w:rPr>
        <w:t xml:space="preserve">See past products from TOP at </w:t>
      </w:r>
      <w:hyperlink r:id="rId11">
        <w:r w:rsidDel="00000000" w:rsidR="00000000" w:rsidRPr="00000000">
          <w:rPr>
            <w:color w:val="161d36"/>
            <w:sz w:val="20"/>
            <w:szCs w:val="20"/>
            <w:u w:val="single"/>
            <w:rtl w:val="0"/>
          </w:rPr>
          <w:t xml:space="preserve">opportunity.census.gov</w:t>
        </w:r>
      </w:hyperlink>
      <w:r w:rsidDel="00000000" w:rsidR="00000000" w:rsidRPr="00000000">
        <w:rPr>
          <w:rtl w:val="0"/>
        </w:rPr>
      </w:r>
    </w:p>
    <w:p w:rsidR="00000000" w:rsidDel="00000000" w:rsidP="00000000" w:rsidRDefault="00000000" w:rsidRPr="00000000" w14:paraId="0000000F">
      <w:pPr>
        <w:pageBreakBefore w:val="0"/>
        <w:spacing w:before="200" w:line="360" w:lineRule="auto"/>
        <w:jc w:val="center"/>
        <w:rPr>
          <w:rFonts w:ascii="Poppins ExtraLight" w:cs="Poppins ExtraLight" w:eastAsia="Poppins ExtraLight" w:hAnsi="Poppins ExtraLight"/>
          <w:color w:val="161d36"/>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10">
      <w:pPr>
        <w:pageBreakBefore w:val="0"/>
        <w:spacing w:before="0" w:lineRule="auto"/>
        <w:jc w:val="left"/>
        <w:rPr>
          <w:rFonts w:ascii="Poppins Medium" w:cs="Poppins Medium" w:eastAsia="Poppins Medium" w:hAnsi="Poppins Medium"/>
          <w:color w:val="161d36"/>
          <w:sz w:val="48"/>
          <w:szCs w:val="48"/>
        </w:rPr>
      </w:pPr>
      <w:r w:rsidDel="00000000" w:rsidR="00000000" w:rsidRPr="00000000">
        <w:rPr>
          <w:rtl w:val="0"/>
        </w:rPr>
      </w:r>
    </w:p>
    <w:p w:rsidR="00000000" w:rsidDel="00000000" w:rsidP="00000000" w:rsidRDefault="00000000" w:rsidRPr="00000000" w14:paraId="00000011">
      <w:pPr>
        <w:pageBreakBefore w:val="0"/>
        <w:spacing w:before="0" w:lineRule="auto"/>
        <w:jc w:val="left"/>
        <w:rPr>
          <w:rFonts w:ascii="Poppins Medium" w:cs="Poppins Medium" w:eastAsia="Poppins Medium" w:hAnsi="Poppins Medium"/>
          <w:color w:val="161d36"/>
          <w:sz w:val="24"/>
          <w:szCs w:val="24"/>
        </w:rPr>
      </w:pPr>
      <w:r w:rsidDel="00000000" w:rsidR="00000000" w:rsidRPr="00000000">
        <w:rPr>
          <w:rFonts w:ascii="Poppins Medium" w:cs="Poppins Medium" w:eastAsia="Poppins Medium" w:hAnsi="Poppins Medium"/>
          <w:color w:val="161d36"/>
          <w:sz w:val="48"/>
          <w:szCs w:val="48"/>
          <w:rtl w:val="0"/>
        </w:rPr>
        <w:t xml:space="preserve">How It Works</w:t>
      </w:r>
      <w:r w:rsidDel="00000000" w:rsidR="00000000" w:rsidRPr="00000000">
        <w:rPr>
          <w:rtl w:val="0"/>
        </w:rPr>
      </w:r>
    </w:p>
    <w:p w:rsidR="00000000" w:rsidDel="00000000" w:rsidP="00000000" w:rsidRDefault="00000000" w:rsidRPr="00000000" w14:paraId="00000012">
      <w:pPr>
        <w:pageBreakBefore w:val="0"/>
        <w:widowControl w:val="0"/>
        <w:spacing w:after="100" w:line="240" w:lineRule="auto"/>
        <w:ind w:left="0" w:firstLine="0"/>
        <w:rPr>
          <w:color w:val="161d36"/>
          <w:sz w:val="24"/>
          <w:szCs w:val="24"/>
        </w:rPr>
      </w:pPr>
      <w:r w:rsidDel="00000000" w:rsidR="00000000" w:rsidRPr="00000000">
        <w:rPr>
          <w:rtl w:val="0"/>
        </w:rPr>
      </w:r>
    </w:p>
    <w:p w:rsidR="00000000" w:rsidDel="00000000" w:rsidP="00000000" w:rsidRDefault="00000000" w:rsidRPr="00000000" w14:paraId="00000013">
      <w:pPr>
        <w:pageBreakBefore w:val="0"/>
        <w:widowControl w:val="0"/>
        <w:spacing w:after="100" w:line="276" w:lineRule="auto"/>
        <w:ind w:left="0" w:firstLine="0"/>
        <w:rPr>
          <w:color w:val="014280"/>
          <w:sz w:val="26"/>
          <w:szCs w:val="26"/>
        </w:rPr>
      </w:pPr>
      <w:r w:rsidDel="00000000" w:rsidR="00000000" w:rsidRPr="00000000">
        <w:rPr>
          <w:color w:val="014280"/>
          <w:sz w:val="26"/>
          <w:szCs w:val="26"/>
          <w:rtl w:val="0"/>
        </w:rPr>
        <w:t xml:space="preserve">01  –   IDENTIFY CHALLENGES</w:t>
      </w:r>
    </w:p>
    <w:p w:rsidR="00000000" w:rsidDel="00000000" w:rsidP="00000000" w:rsidRDefault="00000000" w:rsidRPr="00000000" w14:paraId="00000014">
      <w:pPr>
        <w:pageBreakBefore w:val="0"/>
        <w:widowControl w:val="0"/>
        <w:spacing w:line="276" w:lineRule="auto"/>
        <w:ind w:left="720" w:firstLine="0"/>
        <w:rPr>
          <w:color w:val="161d36"/>
          <w:sz w:val="20"/>
          <w:szCs w:val="20"/>
        </w:rPr>
      </w:pPr>
      <w:r w:rsidDel="00000000" w:rsidR="00000000" w:rsidRPr="00000000">
        <w:rPr>
          <w:color w:val="161d36"/>
          <w:sz w:val="20"/>
          <w:szCs w:val="20"/>
          <w:rtl w:val="0"/>
        </w:rPr>
        <w:t xml:space="preserve">Federal agencies identify high-priority challenges facing the public. </w:t>
      </w:r>
    </w:p>
    <w:p w:rsidR="00000000" w:rsidDel="00000000" w:rsidP="00000000" w:rsidRDefault="00000000" w:rsidRPr="00000000" w14:paraId="00000015">
      <w:pPr>
        <w:pageBreakBefore w:val="0"/>
        <w:widowControl w:val="0"/>
        <w:spacing w:line="276" w:lineRule="auto"/>
        <w:ind w:left="540" w:firstLine="180"/>
        <w:rPr>
          <w:color w:val="161d36"/>
          <w:sz w:val="20"/>
          <w:szCs w:val="20"/>
        </w:rPr>
      </w:pPr>
      <w:r w:rsidDel="00000000" w:rsidR="00000000" w:rsidRPr="00000000">
        <w:rPr>
          <w:rtl w:val="0"/>
        </w:rPr>
      </w:r>
    </w:p>
    <w:p w:rsidR="00000000" w:rsidDel="00000000" w:rsidP="00000000" w:rsidRDefault="00000000" w:rsidRPr="00000000" w14:paraId="00000016">
      <w:pPr>
        <w:pageBreakBefore w:val="0"/>
        <w:widowControl w:val="0"/>
        <w:spacing w:after="100" w:line="276" w:lineRule="auto"/>
        <w:ind w:left="0" w:right="75" w:firstLine="0"/>
        <w:rPr>
          <w:color w:val="014280"/>
          <w:sz w:val="26"/>
          <w:szCs w:val="26"/>
        </w:rPr>
      </w:pPr>
      <w:r w:rsidDel="00000000" w:rsidR="00000000" w:rsidRPr="00000000">
        <w:rPr>
          <w:color w:val="014280"/>
          <w:sz w:val="26"/>
          <w:szCs w:val="26"/>
          <w:rtl w:val="0"/>
        </w:rPr>
        <w:t xml:space="preserve">02  –  TEAM UP</w:t>
      </w:r>
    </w:p>
    <w:p w:rsidR="00000000" w:rsidDel="00000000" w:rsidP="00000000" w:rsidRDefault="00000000" w:rsidRPr="00000000" w14:paraId="00000017">
      <w:pPr>
        <w:widowControl w:val="0"/>
        <w:spacing w:line="276" w:lineRule="auto"/>
        <w:ind w:left="720" w:right="75" w:firstLine="0"/>
        <w:rPr>
          <w:color w:val="161d36"/>
          <w:sz w:val="20"/>
          <w:szCs w:val="20"/>
        </w:rPr>
      </w:pPr>
      <w:r w:rsidDel="00000000" w:rsidR="00000000" w:rsidRPr="00000000">
        <w:rPr>
          <w:color w:val="161d36"/>
          <w:sz w:val="20"/>
          <w:szCs w:val="20"/>
          <w:rtl w:val="0"/>
        </w:rPr>
        <w:t xml:space="preserve">Tech teams sign up to create data-driven, digital products or non-digital solutions in collaboration with end users and data stewards.. </w:t>
      </w:r>
      <w:r w:rsidDel="00000000" w:rsidR="00000000" w:rsidRPr="00000000">
        <w:rPr>
          <w:rtl w:val="0"/>
        </w:rPr>
      </w:r>
    </w:p>
    <w:p w:rsidR="00000000" w:rsidDel="00000000" w:rsidP="00000000" w:rsidRDefault="00000000" w:rsidRPr="00000000" w14:paraId="00000018">
      <w:pPr>
        <w:pageBreakBefore w:val="0"/>
        <w:widowControl w:val="0"/>
        <w:spacing w:line="276" w:lineRule="auto"/>
        <w:ind w:left="720" w:right="75" w:firstLine="0"/>
        <w:rPr>
          <w:color w:val="161d36"/>
        </w:rPr>
      </w:pPr>
      <w:r w:rsidDel="00000000" w:rsidR="00000000" w:rsidRPr="00000000">
        <w:rPr>
          <w:rtl w:val="0"/>
        </w:rPr>
      </w:r>
    </w:p>
    <w:p w:rsidR="00000000" w:rsidDel="00000000" w:rsidP="00000000" w:rsidRDefault="00000000" w:rsidRPr="00000000" w14:paraId="00000019">
      <w:pPr>
        <w:pageBreakBefore w:val="0"/>
        <w:widowControl w:val="0"/>
        <w:spacing w:after="100" w:line="276" w:lineRule="auto"/>
        <w:ind w:left="0" w:right="225" w:firstLine="0"/>
        <w:rPr>
          <w:color w:val="014280"/>
          <w:sz w:val="26"/>
          <w:szCs w:val="26"/>
        </w:rPr>
      </w:pPr>
      <w:r w:rsidDel="00000000" w:rsidR="00000000" w:rsidRPr="00000000">
        <w:rPr>
          <w:color w:val="014280"/>
          <w:sz w:val="26"/>
          <w:szCs w:val="26"/>
          <w:rtl w:val="0"/>
        </w:rPr>
        <w:t xml:space="preserve">03  –  BUILD</w:t>
      </w:r>
    </w:p>
    <w:p w:rsidR="00000000" w:rsidDel="00000000" w:rsidP="00000000" w:rsidRDefault="00000000" w:rsidRPr="00000000" w14:paraId="0000001A">
      <w:pPr>
        <w:pageBreakBefore w:val="0"/>
        <w:widowControl w:val="0"/>
        <w:spacing w:line="276" w:lineRule="auto"/>
        <w:ind w:left="720" w:right="225" w:firstLine="0"/>
        <w:rPr>
          <w:color w:val="161d36"/>
          <w:sz w:val="20"/>
          <w:szCs w:val="20"/>
        </w:rPr>
      </w:pPr>
      <w:r w:rsidDel="00000000" w:rsidR="00000000" w:rsidRPr="00000000">
        <w:rPr>
          <w:color w:val="161d36"/>
          <w:sz w:val="20"/>
          <w:szCs w:val="20"/>
          <w:rtl w:val="0"/>
        </w:rPr>
        <w:t xml:space="preserve">During virtual tech development sprints, agencies collaborate with tech teams and other sprint participants to create new digital products such as mapping tools, apps, websites, games, AI algorithms, network visualizations, and more. Sprints typically include user research, data exploration, and product development.</w:t>
      </w:r>
    </w:p>
    <w:p w:rsidR="00000000" w:rsidDel="00000000" w:rsidP="00000000" w:rsidRDefault="00000000" w:rsidRPr="00000000" w14:paraId="0000001B">
      <w:pPr>
        <w:pageBreakBefore w:val="0"/>
        <w:widowControl w:val="0"/>
        <w:spacing w:line="276" w:lineRule="auto"/>
        <w:ind w:left="720" w:right="225" w:firstLine="0"/>
        <w:rPr>
          <w:color w:val="161d36"/>
        </w:rPr>
      </w:pPr>
      <w:r w:rsidDel="00000000" w:rsidR="00000000" w:rsidRPr="00000000">
        <w:rPr>
          <w:rtl w:val="0"/>
        </w:rPr>
      </w:r>
    </w:p>
    <w:p w:rsidR="00000000" w:rsidDel="00000000" w:rsidP="00000000" w:rsidRDefault="00000000" w:rsidRPr="00000000" w14:paraId="0000001C">
      <w:pPr>
        <w:pageBreakBefore w:val="0"/>
        <w:widowControl w:val="0"/>
        <w:spacing w:after="100" w:line="276" w:lineRule="auto"/>
        <w:ind w:left="0" w:right="75" w:firstLine="0"/>
        <w:rPr>
          <w:color w:val="014280"/>
          <w:sz w:val="26"/>
          <w:szCs w:val="26"/>
        </w:rPr>
      </w:pPr>
      <w:r w:rsidDel="00000000" w:rsidR="00000000" w:rsidRPr="00000000">
        <w:rPr>
          <w:color w:val="014280"/>
          <w:sz w:val="26"/>
          <w:szCs w:val="26"/>
          <w:rtl w:val="0"/>
        </w:rPr>
        <w:t xml:space="preserve">04  –  LAUNCH</w:t>
      </w:r>
    </w:p>
    <w:p w:rsidR="00000000" w:rsidDel="00000000" w:rsidP="00000000" w:rsidRDefault="00000000" w:rsidRPr="00000000" w14:paraId="0000001D">
      <w:pPr>
        <w:widowControl w:val="0"/>
        <w:spacing w:line="276" w:lineRule="auto"/>
        <w:ind w:left="720" w:right="75" w:firstLine="0"/>
        <w:rPr>
          <w:color w:val="161d36"/>
          <w:sz w:val="20"/>
          <w:szCs w:val="20"/>
        </w:rPr>
      </w:pPr>
      <w:r w:rsidDel="00000000" w:rsidR="00000000" w:rsidRPr="00000000">
        <w:rPr>
          <w:color w:val="161d36"/>
          <w:sz w:val="20"/>
          <w:szCs w:val="20"/>
          <w:rtl w:val="0"/>
        </w:rPr>
        <w:t xml:space="preserve">Products are showcased at a virtual or in-person event hosted by the agency. </w:t>
      </w:r>
      <w:r w:rsidDel="00000000" w:rsidR="00000000" w:rsidRPr="00000000">
        <w:rPr>
          <w:rtl w:val="0"/>
        </w:rPr>
      </w:r>
    </w:p>
    <w:p w:rsidR="00000000" w:rsidDel="00000000" w:rsidP="00000000" w:rsidRDefault="00000000" w:rsidRPr="00000000" w14:paraId="0000001E">
      <w:pPr>
        <w:pageBreakBefore w:val="0"/>
        <w:widowControl w:val="0"/>
        <w:spacing w:line="276" w:lineRule="auto"/>
        <w:ind w:left="720" w:right="75" w:firstLine="0"/>
        <w:rPr>
          <w:color w:val="161d36"/>
        </w:rPr>
      </w:pPr>
      <w:r w:rsidDel="00000000" w:rsidR="00000000" w:rsidRPr="00000000">
        <w:rPr>
          <w:rtl w:val="0"/>
        </w:rPr>
      </w:r>
    </w:p>
    <w:p w:rsidR="00000000" w:rsidDel="00000000" w:rsidP="00000000" w:rsidRDefault="00000000" w:rsidRPr="00000000" w14:paraId="0000001F">
      <w:pPr>
        <w:pageBreakBefore w:val="0"/>
        <w:widowControl w:val="0"/>
        <w:spacing w:after="100" w:line="276" w:lineRule="auto"/>
        <w:ind w:left="0" w:right="75" w:firstLine="0"/>
        <w:rPr>
          <w:color w:val="014280"/>
          <w:sz w:val="26"/>
          <w:szCs w:val="26"/>
        </w:rPr>
      </w:pPr>
      <w:r w:rsidDel="00000000" w:rsidR="00000000" w:rsidRPr="00000000">
        <w:rPr>
          <w:color w:val="014280"/>
          <w:sz w:val="26"/>
          <w:szCs w:val="26"/>
          <w:rtl w:val="0"/>
        </w:rPr>
        <w:t xml:space="preserve">05  –  REACH</w:t>
      </w:r>
      <w:r w:rsidDel="00000000" w:rsidR="00000000" w:rsidRPr="00000000">
        <w:rPr>
          <w:color w:val="014280"/>
          <w:sz w:val="26"/>
          <w:szCs w:val="26"/>
          <w:rtl w:val="0"/>
        </w:rPr>
        <w:t xml:space="preserve"> END USERS</w:t>
      </w:r>
    </w:p>
    <w:p w:rsidR="00000000" w:rsidDel="00000000" w:rsidP="00000000" w:rsidRDefault="00000000" w:rsidRPr="00000000" w14:paraId="00000020">
      <w:pPr>
        <w:pageBreakBefore w:val="0"/>
        <w:widowControl w:val="0"/>
        <w:spacing w:line="276" w:lineRule="auto"/>
        <w:ind w:left="720" w:right="75" w:firstLine="0"/>
        <w:rPr>
          <w:color w:val="161d36"/>
          <w:sz w:val="20"/>
          <w:szCs w:val="20"/>
        </w:rPr>
      </w:pPr>
      <w:r w:rsidDel="00000000" w:rsidR="00000000" w:rsidRPr="00000000">
        <w:rPr>
          <w:color w:val="161d36"/>
          <w:sz w:val="20"/>
          <w:szCs w:val="20"/>
          <w:rtl w:val="0"/>
        </w:rPr>
        <w:t xml:space="preserve">After the sprint, participants work to ensure products reach end users and move the needle on national challenges. Teams have the option to apply for a financial prize to continue their work. </w:t>
      </w:r>
      <w:r w:rsidDel="00000000" w:rsidR="00000000" w:rsidRPr="00000000">
        <w:rPr>
          <w:rtl w:val="0"/>
        </w:rPr>
      </w:r>
    </w:p>
    <w:p w:rsidR="00000000" w:rsidDel="00000000" w:rsidP="00000000" w:rsidRDefault="00000000" w:rsidRPr="00000000" w14:paraId="00000021">
      <w:pPr>
        <w:pageBreakBefore w:val="0"/>
        <w:spacing w:before="0" w:lineRule="auto"/>
        <w:rPr>
          <w:rFonts w:ascii="Poppins ExtraLight" w:cs="Poppins ExtraLight" w:eastAsia="Poppins ExtraLight" w:hAnsi="Poppins ExtraLight"/>
          <w:color w:val="161d36"/>
          <w:sz w:val="48"/>
          <w:szCs w:val="48"/>
        </w:rPr>
      </w:pPr>
      <w:r w:rsidDel="00000000" w:rsidR="00000000" w:rsidRPr="00000000">
        <w:rPr>
          <w:rtl w:val="0"/>
        </w:rPr>
      </w:r>
    </w:p>
    <w:p w:rsidR="00000000" w:rsidDel="00000000" w:rsidP="00000000" w:rsidRDefault="00000000" w:rsidRPr="00000000" w14:paraId="00000022">
      <w:pPr>
        <w:pageBreakBefore w:val="0"/>
        <w:spacing w:before="0" w:lineRule="auto"/>
        <w:rPr>
          <w:rFonts w:ascii="Poppins ExtraLight" w:cs="Poppins ExtraLight" w:eastAsia="Poppins ExtraLight" w:hAnsi="Poppins ExtraLight"/>
          <w:color w:val="161d36"/>
          <w:sz w:val="48"/>
          <w:szCs w:val="48"/>
        </w:rPr>
      </w:pPr>
      <w:r w:rsidDel="00000000" w:rsidR="00000000" w:rsidRPr="00000000">
        <w:rPr>
          <w:rtl w:val="0"/>
        </w:rPr>
      </w:r>
    </w:p>
    <w:p w:rsidR="00000000" w:rsidDel="00000000" w:rsidP="00000000" w:rsidRDefault="00000000" w:rsidRPr="00000000" w14:paraId="00000023">
      <w:pPr>
        <w:pageBreakBefore w:val="0"/>
        <w:spacing w:before="0" w:lineRule="auto"/>
        <w:rPr>
          <w:rFonts w:ascii="Poppins ExtraLight" w:cs="Poppins ExtraLight" w:eastAsia="Poppins ExtraLight" w:hAnsi="Poppins ExtraLight"/>
          <w:color w:val="161d36"/>
          <w:sz w:val="48"/>
          <w:szCs w:val="48"/>
        </w:rPr>
      </w:pPr>
      <w:r w:rsidDel="00000000" w:rsidR="00000000" w:rsidRPr="00000000">
        <w:rPr>
          <w:rtl w:val="0"/>
        </w:rPr>
      </w:r>
    </w:p>
    <w:p w:rsidR="00000000" w:rsidDel="00000000" w:rsidP="00000000" w:rsidRDefault="00000000" w:rsidRPr="00000000" w14:paraId="00000024">
      <w:pPr>
        <w:pageBreakBefore w:val="0"/>
        <w:spacing w:before="0" w:lineRule="auto"/>
        <w:rPr>
          <w:rFonts w:ascii="Poppins ExtraLight" w:cs="Poppins ExtraLight" w:eastAsia="Poppins ExtraLight" w:hAnsi="Poppins ExtraLight"/>
          <w:color w:val="161d36"/>
          <w:sz w:val="42"/>
          <w:szCs w:val="42"/>
        </w:rPr>
      </w:pPr>
      <w:r w:rsidDel="00000000" w:rsidR="00000000" w:rsidRPr="00000000">
        <w:rPr>
          <w:rtl w:val="0"/>
        </w:rPr>
      </w:r>
    </w:p>
    <w:p w:rsidR="00000000" w:rsidDel="00000000" w:rsidP="00000000" w:rsidRDefault="00000000" w:rsidRPr="00000000" w14:paraId="00000025">
      <w:pPr>
        <w:pageBreakBefore w:val="0"/>
        <w:spacing w:before="0" w:lineRule="auto"/>
        <w:rPr>
          <w:rFonts w:ascii="Proxima Nova" w:cs="Proxima Nova" w:eastAsia="Proxima Nova" w:hAnsi="Proxima Nova"/>
          <w:color w:val="161d36"/>
          <w:sz w:val="48"/>
          <w:szCs w:val="48"/>
        </w:rPr>
      </w:pPr>
      <w:r w:rsidDel="00000000" w:rsidR="00000000" w:rsidRPr="00000000">
        <w:rPr>
          <w:rtl w:val="0"/>
        </w:rPr>
      </w:r>
    </w:p>
    <w:p w:rsidR="00000000" w:rsidDel="00000000" w:rsidP="00000000" w:rsidRDefault="00000000" w:rsidRPr="00000000" w14:paraId="00000026">
      <w:pPr>
        <w:pageBreakBefore w:val="0"/>
        <w:spacing w:before="0" w:lineRule="auto"/>
        <w:rPr>
          <w:rFonts w:ascii="Poppins Medium" w:cs="Poppins Medium" w:eastAsia="Poppins Medium" w:hAnsi="Poppins Medium"/>
          <w:color w:val="161d36"/>
          <w:sz w:val="48"/>
          <w:szCs w:val="48"/>
        </w:rPr>
      </w:pPr>
      <w:r w:rsidDel="00000000" w:rsidR="00000000" w:rsidRPr="00000000">
        <w:rPr>
          <w:rFonts w:ascii="Arial Unicode MS" w:cs="Arial Unicode MS" w:eastAsia="Arial Unicode MS" w:hAnsi="Arial Unicode MS"/>
          <w:color w:val="161d36"/>
          <w:sz w:val="48"/>
          <w:szCs w:val="48"/>
          <w:rtl w:val="0"/>
        </w:rPr>
        <w:t xml:space="preserve">➝ </w:t>
      </w:r>
      <w:r w:rsidDel="00000000" w:rsidR="00000000" w:rsidRPr="00000000">
        <w:rPr>
          <w:rFonts w:ascii="Poppins Medium" w:cs="Poppins Medium" w:eastAsia="Poppins Medium" w:hAnsi="Poppins Medium"/>
          <w:color w:val="161d36"/>
          <w:sz w:val="48"/>
          <w:szCs w:val="48"/>
          <w:rtl w:val="0"/>
        </w:rPr>
        <w:t xml:space="preserve">Your Role</w:t>
      </w:r>
    </w:p>
    <w:p w:rsidR="00000000" w:rsidDel="00000000" w:rsidP="00000000" w:rsidRDefault="00000000" w:rsidRPr="00000000" w14:paraId="00000027">
      <w:pPr>
        <w:pageBreakBefore w:val="0"/>
        <w:spacing w:before="0" w:line="240" w:lineRule="auto"/>
        <w:rPr>
          <w:rFonts w:ascii="Poppins ExtraLight" w:cs="Poppins ExtraLight" w:eastAsia="Poppins ExtraLight" w:hAnsi="Poppins ExtraLight"/>
          <w:color w:val="161d36"/>
          <w:sz w:val="24"/>
          <w:szCs w:val="24"/>
        </w:rPr>
      </w:pPr>
      <w:r w:rsidDel="00000000" w:rsidR="00000000" w:rsidRPr="00000000">
        <w:rPr>
          <w:rtl w:val="0"/>
        </w:rPr>
      </w:r>
    </w:p>
    <w:tbl>
      <w:tblPr>
        <w:tblStyle w:val="Table2"/>
        <w:tblW w:w="49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5"/>
        <w:gridCol w:w="795"/>
        <w:gridCol w:w="3285"/>
        <w:tblGridChange w:id="0">
          <w:tblGrid>
            <w:gridCol w:w="825"/>
            <w:gridCol w:w="795"/>
            <w:gridCol w:w="3285"/>
          </w:tblGrid>
        </w:tblGridChange>
      </w:tblGrid>
      <w:tr>
        <w:trPr>
          <w:cantSplit w:val="0"/>
          <w:trHeight w:val="90" w:hRule="atLeast"/>
          <w:tblHeader w:val="0"/>
        </w:trPr>
        <w:tc>
          <w:tcPr>
            <w:gridSpan w:val="3"/>
            <w:tcBorders>
              <w:top w:color="000000" w:space="0" w:sz="0" w:val="nil"/>
              <w:left w:color="3380c8" w:space="0" w:sz="24" w:val="single"/>
              <w:right w:color="f7c636"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28">
            <w:pPr>
              <w:pageBreakBefore w:val="0"/>
              <w:widowControl w:val="0"/>
              <w:spacing w:line="240" w:lineRule="auto"/>
              <w:ind w:left="90" w:firstLine="0"/>
              <w:rPr>
                <w:color w:val="161d36"/>
                <w:sz w:val="26"/>
                <w:szCs w:val="26"/>
              </w:rPr>
            </w:pPr>
            <w:r w:rsidDel="00000000" w:rsidR="00000000" w:rsidRPr="00000000">
              <w:rPr>
                <w:rFonts w:ascii="Poppins ExtraLight" w:cs="Poppins ExtraLight" w:eastAsia="Poppins ExtraLight" w:hAnsi="Poppins ExtraLight"/>
                <w:color w:val="161d36"/>
                <w:sz w:val="24"/>
                <w:szCs w:val="24"/>
                <w:rtl w:val="0"/>
              </w:rPr>
              <w:t xml:space="preserve">USER ADVOCATES</w:t>
            </w:r>
            <w:r w:rsidDel="00000000" w:rsidR="00000000" w:rsidRPr="00000000">
              <w:rPr>
                <w:rtl w:val="0"/>
              </w:rPr>
            </w:r>
          </w:p>
        </w:tc>
      </w:tr>
      <w:tr>
        <w:trPr>
          <w:cantSplit w:val="0"/>
          <w:trHeight w:val="90" w:hRule="atLeast"/>
          <w:tblHeader w:val="0"/>
        </w:trPr>
        <w:tc>
          <w:tcPr>
            <w:gridSpan w:val="3"/>
            <w:tcBorders>
              <w:top w:color="000000" w:space="0" w:sz="0" w:val="nil"/>
              <w:left w:color="000000" w:space="0" w:sz="0" w:val="nil"/>
              <w:bottom w:color="000000" w:space="0" w:sz="0" w:val="nil"/>
              <w:right w:color="f7c636" w:space="0" w:sz="18" w:val="single"/>
            </w:tcBorders>
            <w:tcMar>
              <w:top w:w="100.0" w:type="dxa"/>
              <w:left w:w="100.0" w:type="dxa"/>
              <w:bottom w:w="100.0" w:type="dxa"/>
              <w:right w:w="100.0" w:type="dxa"/>
            </w:tcMar>
            <w:vAlign w:val="top"/>
          </w:tcPr>
          <w:p w:rsidR="00000000" w:rsidDel="00000000" w:rsidP="00000000" w:rsidRDefault="00000000" w:rsidRPr="00000000" w14:paraId="0000002B">
            <w:pPr>
              <w:widowControl w:val="0"/>
              <w:spacing w:line="360" w:lineRule="auto"/>
              <w:ind w:left="720" w:firstLine="0"/>
              <w:rPr>
                <w:color w:val="161d36"/>
                <w:sz w:val="20"/>
                <w:szCs w:val="20"/>
              </w:rPr>
            </w:pPr>
            <w:r w:rsidDel="00000000" w:rsidR="00000000" w:rsidRPr="00000000">
              <w:rPr>
                <w:rtl w:val="0"/>
              </w:rPr>
            </w:r>
          </w:p>
          <w:p w:rsidR="00000000" w:rsidDel="00000000" w:rsidP="00000000" w:rsidRDefault="00000000" w:rsidRPr="00000000" w14:paraId="0000002C">
            <w:pPr>
              <w:widowControl w:val="0"/>
              <w:numPr>
                <w:ilvl w:val="0"/>
                <w:numId w:val="2"/>
              </w:numPr>
              <w:spacing w:line="360" w:lineRule="auto"/>
              <w:ind w:left="720" w:hanging="360"/>
              <w:rPr>
                <w:sz w:val="20"/>
                <w:szCs w:val="20"/>
              </w:rPr>
            </w:pPr>
            <w:r w:rsidDel="00000000" w:rsidR="00000000" w:rsidRPr="00000000">
              <w:rPr>
                <w:color w:val="161d36"/>
                <w:sz w:val="20"/>
                <w:szCs w:val="20"/>
                <w:rtl w:val="0"/>
              </w:rPr>
              <w:t xml:space="preserve">Answer questions from 3-6 tech teams about a federal dataset as they arise. </w:t>
            </w:r>
          </w:p>
          <w:p w:rsidR="00000000" w:rsidDel="00000000" w:rsidP="00000000" w:rsidRDefault="00000000" w:rsidRPr="00000000" w14:paraId="0000002D">
            <w:pPr>
              <w:widowControl w:val="0"/>
              <w:numPr>
                <w:ilvl w:val="0"/>
                <w:numId w:val="2"/>
              </w:numPr>
              <w:spacing w:line="360" w:lineRule="auto"/>
              <w:ind w:left="720" w:hanging="360"/>
              <w:rPr>
                <w:sz w:val="20"/>
                <w:szCs w:val="20"/>
              </w:rPr>
            </w:pPr>
            <w:r w:rsidDel="00000000" w:rsidR="00000000" w:rsidRPr="00000000">
              <w:rPr>
                <w:color w:val="161d36"/>
                <w:sz w:val="20"/>
                <w:szCs w:val="20"/>
                <w:rtl w:val="0"/>
              </w:rPr>
              <w:t xml:space="preserve">Connect with tech teams to ensure the use of data in their solutions, tools, projects.</w:t>
            </w:r>
          </w:p>
          <w:p w:rsidR="00000000" w:rsidDel="00000000" w:rsidP="00000000" w:rsidRDefault="00000000" w:rsidRPr="00000000" w14:paraId="0000002E">
            <w:pPr>
              <w:widowControl w:val="0"/>
              <w:numPr>
                <w:ilvl w:val="0"/>
                <w:numId w:val="2"/>
              </w:numPr>
              <w:spacing w:line="360" w:lineRule="auto"/>
              <w:ind w:left="720" w:hanging="360"/>
              <w:rPr>
                <w:sz w:val="20"/>
                <w:szCs w:val="20"/>
              </w:rPr>
            </w:pPr>
            <w:r w:rsidDel="00000000" w:rsidR="00000000" w:rsidRPr="00000000">
              <w:rPr>
                <w:color w:val="161d36"/>
                <w:sz w:val="20"/>
                <w:szCs w:val="20"/>
                <w:rtl w:val="0"/>
              </w:rPr>
              <w:t xml:space="preserve">Join 2-3 remote sessions over a 12-16 week sprint period to provide feedback to tech teams building solutions.</w:t>
            </w:r>
            <w:r w:rsidDel="00000000" w:rsidR="00000000" w:rsidRPr="00000000">
              <w:rPr>
                <w:rtl w:val="0"/>
              </w:rPr>
            </w:r>
          </w:p>
          <w:p w:rsidR="00000000" w:rsidDel="00000000" w:rsidP="00000000" w:rsidRDefault="00000000" w:rsidRPr="00000000" w14:paraId="0000002F">
            <w:pPr>
              <w:pageBreakBefore w:val="0"/>
              <w:widowControl w:val="0"/>
              <w:spacing w:line="276" w:lineRule="auto"/>
              <w:ind w:left="90" w:right="0" w:firstLine="0"/>
              <w:rPr>
                <w:color w:val="161d36"/>
                <w:sz w:val="26"/>
                <w:szCs w:val="26"/>
              </w:rPr>
            </w:pPr>
            <w:r w:rsidDel="00000000" w:rsidR="00000000" w:rsidRPr="00000000">
              <w:rPr>
                <w:rtl w:val="0"/>
              </w:rPr>
            </w:r>
          </w:p>
        </w:tc>
      </w:tr>
    </w:tbl>
    <w:p w:rsidR="00000000" w:rsidDel="00000000" w:rsidP="00000000" w:rsidRDefault="00000000" w:rsidRPr="00000000" w14:paraId="00000032">
      <w:pPr>
        <w:pageBreakBefore w:val="0"/>
        <w:rPr>
          <w:rFonts w:ascii="Poppins ExtraLight" w:cs="Poppins ExtraLight" w:eastAsia="Poppins ExtraLight" w:hAnsi="Poppins ExtraLight"/>
          <w:color w:val="161d36"/>
          <w:sz w:val="48"/>
          <w:szCs w:val="48"/>
        </w:rPr>
      </w:pPr>
      <w:r w:rsidDel="00000000" w:rsidR="00000000" w:rsidRPr="00000000">
        <w:rPr>
          <w:rtl w:val="0"/>
        </w:rPr>
      </w:r>
    </w:p>
    <w:p w:rsidR="00000000" w:rsidDel="00000000" w:rsidP="00000000" w:rsidRDefault="00000000" w:rsidRPr="00000000" w14:paraId="00000033">
      <w:pPr>
        <w:pageBreakBefore w:val="0"/>
        <w:rPr>
          <w:rFonts w:ascii="Poppins Medium" w:cs="Poppins Medium" w:eastAsia="Poppins Medium" w:hAnsi="Poppins Medium"/>
          <w:color w:val="161d36"/>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34">
      <w:pPr>
        <w:pageBreakBefore w:val="0"/>
        <w:rPr>
          <w:rFonts w:ascii="Poppins Medium" w:cs="Poppins Medium" w:eastAsia="Poppins Medium" w:hAnsi="Poppins Medium"/>
          <w:color w:val="161d36"/>
          <w:sz w:val="48"/>
          <w:szCs w:val="48"/>
        </w:rPr>
      </w:pPr>
      <w:r w:rsidDel="00000000" w:rsidR="00000000" w:rsidRPr="00000000">
        <w:rPr>
          <w:rtl w:val="0"/>
        </w:rPr>
      </w:r>
    </w:p>
    <w:p w:rsidR="00000000" w:rsidDel="00000000" w:rsidP="00000000" w:rsidRDefault="00000000" w:rsidRPr="00000000" w14:paraId="00000035">
      <w:pPr>
        <w:pageBreakBefore w:val="0"/>
        <w:rPr>
          <w:rFonts w:ascii="Poppins Medium" w:cs="Poppins Medium" w:eastAsia="Poppins Medium" w:hAnsi="Poppins Medium"/>
          <w:color w:val="161d36"/>
          <w:sz w:val="16"/>
          <w:szCs w:val="16"/>
        </w:rPr>
      </w:pPr>
      <w:r w:rsidDel="00000000" w:rsidR="00000000" w:rsidRPr="00000000">
        <w:rPr>
          <w:rFonts w:ascii="Poppins Medium" w:cs="Poppins Medium" w:eastAsia="Poppins Medium" w:hAnsi="Poppins Medium"/>
          <w:color w:val="161d36"/>
          <w:sz w:val="48"/>
          <w:szCs w:val="48"/>
          <w:rtl w:val="0"/>
        </w:rPr>
        <w:t xml:space="preserve">Why Participate?</w:t>
      </w:r>
      <w:r w:rsidDel="00000000" w:rsidR="00000000" w:rsidRPr="00000000">
        <w:rPr>
          <w:rtl w:val="0"/>
        </w:rPr>
      </w:r>
    </w:p>
    <w:tbl>
      <w:tblPr>
        <w:tblStyle w:val="Table3"/>
        <w:tblW w:w="5130.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
        <w:gridCol w:w="4590"/>
        <w:tblGridChange w:id="0">
          <w:tblGrid>
            <w:gridCol w:w="540"/>
            <w:gridCol w:w="4590"/>
          </w:tblGrid>
        </w:tblGridChange>
      </w:tblGrid>
      <w:tr>
        <w:trPr>
          <w:cantSplit w:val="0"/>
          <w:trHeight w:val="186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6">
            <w:pPr>
              <w:pageBreakBefore w:val="0"/>
              <w:widowControl w:val="0"/>
              <w:spacing w:after="60" w:lineRule="auto"/>
              <w:ind w:left="-90" w:firstLine="0"/>
              <w:jc w:val="right"/>
              <w:rPr>
                <w:color w:val="014280"/>
                <w:sz w:val="26"/>
                <w:szCs w:val="26"/>
              </w:rPr>
            </w:pPr>
            <w:r w:rsidDel="00000000" w:rsidR="00000000" w:rsidRPr="00000000">
              <w:rPr>
                <w:color w:val="014280"/>
                <w:sz w:val="26"/>
                <w:szCs w:val="26"/>
                <w:rtl w:val="0"/>
              </w:rPr>
              <w:t xml:space="preserve">01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pageBreakBefore w:val="0"/>
              <w:widowControl w:val="0"/>
              <w:spacing w:after="60" w:line="276" w:lineRule="auto"/>
              <w:rPr>
                <w:color w:val="014280"/>
                <w:sz w:val="26"/>
                <w:szCs w:val="26"/>
              </w:rPr>
            </w:pPr>
            <w:r w:rsidDel="00000000" w:rsidR="00000000" w:rsidRPr="00000000">
              <w:rPr>
                <w:color w:val="014280"/>
                <w:sz w:val="26"/>
                <w:szCs w:val="26"/>
                <w:rtl w:val="0"/>
              </w:rPr>
              <w:t xml:space="preserve">Build relationships and partnerships</w:t>
            </w:r>
          </w:p>
          <w:p w:rsidR="00000000" w:rsidDel="00000000" w:rsidP="00000000" w:rsidRDefault="00000000" w:rsidRPr="00000000" w14:paraId="00000038">
            <w:pPr>
              <w:pageBreakBefore w:val="0"/>
              <w:widowControl w:val="0"/>
              <w:spacing w:line="276" w:lineRule="auto"/>
              <w:rPr>
                <w:color w:val="161d36"/>
                <w:sz w:val="20"/>
                <w:szCs w:val="20"/>
              </w:rPr>
            </w:pPr>
            <w:r w:rsidDel="00000000" w:rsidR="00000000" w:rsidRPr="00000000">
              <w:rPr>
                <w:color w:val="161d36"/>
                <w:sz w:val="20"/>
                <w:szCs w:val="20"/>
                <w:rtl w:val="0"/>
              </w:rPr>
              <w:t xml:space="preserve">Create strategic relationships in government and develop partnerships with tech companies and nonprofits.</w:t>
            </w:r>
          </w:p>
        </w:tc>
      </w:tr>
      <w:tr>
        <w:trPr>
          <w:cantSplit w:val="0"/>
          <w:trHeight w:val="216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9">
            <w:pPr>
              <w:pageBreakBefore w:val="0"/>
              <w:widowControl w:val="0"/>
              <w:spacing w:after="60" w:lineRule="auto"/>
              <w:ind w:left="-90" w:firstLine="0"/>
              <w:jc w:val="right"/>
              <w:rPr>
                <w:color w:val="014280"/>
                <w:sz w:val="26"/>
                <w:szCs w:val="26"/>
              </w:rPr>
            </w:pPr>
            <w:r w:rsidDel="00000000" w:rsidR="00000000" w:rsidRPr="00000000">
              <w:rPr>
                <w:color w:val="014280"/>
                <w:sz w:val="26"/>
                <w:szCs w:val="26"/>
                <w:rtl w:val="0"/>
              </w:rPr>
              <w:t xml:space="preserve">02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A">
            <w:pPr>
              <w:pageBreakBefore w:val="0"/>
              <w:widowControl w:val="0"/>
              <w:spacing w:after="60" w:line="276" w:lineRule="auto"/>
              <w:rPr>
                <w:color w:val="014280"/>
                <w:sz w:val="26"/>
                <w:szCs w:val="26"/>
              </w:rPr>
            </w:pPr>
            <w:r w:rsidDel="00000000" w:rsidR="00000000" w:rsidRPr="00000000">
              <w:rPr>
                <w:color w:val="014280"/>
                <w:sz w:val="26"/>
                <w:szCs w:val="26"/>
                <w:rtl w:val="0"/>
              </w:rPr>
              <w:t xml:space="preserve">Shape technology available to your community</w:t>
            </w:r>
          </w:p>
          <w:p w:rsidR="00000000" w:rsidDel="00000000" w:rsidP="00000000" w:rsidRDefault="00000000" w:rsidRPr="00000000" w14:paraId="0000003B">
            <w:pPr>
              <w:pageBreakBefore w:val="0"/>
              <w:widowControl w:val="0"/>
              <w:spacing w:line="276" w:lineRule="auto"/>
              <w:rPr>
                <w:color w:val="161d36"/>
                <w:sz w:val="20"/>
                <w:szCs w:val="20"/>
              </w:rPr>
            </w:pPr>
            <w:r w:rsidDel="00000000" w:rsidR="00000000" w:rsidRPr="00000000">
              <w:rPr>
                <w:color w:val="161d36"/>
                <w:sz w:val="20"/>
                <w:szCs w:val="20"/>
                <w:rtl w:val="0"/>
              </w:rPr>
              <w:t xml:space="preserve">Speak on behalf of your community to have a real impact on the challenges that are tackled and the products that are created.</w:t>
            </w:r>
          </w:p>
        </w:tc>
      </w:tr>
      <w:tr>
        <w:trPr>
          <w:cantSplit w:val="0"/>
          <w:trHeight w:val="154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pageBreakBefore w:val="0"/>
              <w:widowControl w:val="0"/>
              <w:spacing w:after="60" w:lineRule="auto"/>
              <w:ind w:left="-90" w:firstLine="0"/>
              <w:jc w:val="right"/>
              <w:rPr>
                <w:color w:val="014280"/>
                <w:sz w:val="26"/>
                <w:szCs w:val="26"/>
              </w:rPr>
            </w:pPr>
            <w:r w:rsidDel="00000000" w:rsidR="00000000" w:rsidRPr="00000000">
              <w:rPr>
                <w:color w:val="014280"/>
                <w:sz w:val="26"/>
                <w:szCs w:val="26"/>
                <w:rtl w:val="0"/>
              </w:rPr>
              <w:t xml:space="preserve">03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pageBreakBefore w:val="0"/>
              <w:widowControl w:val="0"/>
              <w:spacing w:after="60" w:line="276" w:lineRule="auto"/>
              <w:rPr>
                <w:color w:val="014280"/>
                <w:sz w:val="26"/>
                <w:szCs w:val="26"/>
              </w:rPr>
            </w:pPr>
            <w:r w:rsidDel="00000000" w:rsidR="00000000" w:rsidRPr="00000000">
              <w:rPr>
                <w:color w:val="014280"/>
                <w:sz w:val="26"/>
                <w:szCs w:val="26"/>
                <w:rtl w:val="0"/>
              </w:rPr>
              <w:t xml:space="preserve">Share your insights</w:t>
            </w:r>
          </w:p>
          <w:p w:rsidR="00000000" w:rsidDel="00000000" w:rsidP="00000000" w:rsidRDefault="00000000" w:rsidRPr="00000000" w14:paraId="0000003E">
            <w:pPr>
              <w:pageBreakBefore w:val="0"/>
              <w:widowControl w:val="0"/>
              <w:spacing w:line="276" w:lineRule="auto"/>
              <w:rPr>
                <w:color w:val="161d36"/>
                <w:sz w:val="20"/>
                <w:szCs w:val="20"/>
              </w:rPr>
            </w:pPr>
            <w:r w:rsidDel="00000000" w:rsidR="00000000" w:rsidRPr="00000000">
              <w:rPr>
                <w:color w:val="161d36"/>
                <w:sz w:val="20"/>
                <w:szCs w:val="20"/>
                <w:rtl w:val="0"/>
              </w:rPr>
              <w:t xml:space="preserve">Contribute to knowledge sharing between tech teams, end users, and federal agencies.</w:t>
            </w:r>
          </w:p>
        </w:tc>
      </w:tr>
      <w:tr>
        <w:trPr>
          <w:cantSplit w:val="0"/>
          <w:trHeight w:val="3135"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pageBreakBefore w:val="0"/>
              <w:widowControl w:val="0"/>
              <w:spacing w:after="60" w:line="276" w:lineRule="auto"/>
              <w:ind w:left="540" w:firstLine="0"/>
              <w:rPr>
                <w:color w:val="014280"/>
                <w:sz w:val="26"/>
                <w:szCs w:val="26"/>
              </w:rPr>
            </w:pPr>
            <w:r w:rsidDel="00000000" w:rsidR="00000000" w:rsidRPr="00000000">
              <w:rPr>
                <w:color w:val="014280"/>
                <w:sz w:val="26"/>
                <w:szCs w:val="26"/>
                <w:rtl w:val="0"/>
              </w:rPr>
              <w:t xml:space="preserve">Examples of User Advocate Contributions</w:t>
            </w:r>
          </w:p>
          <w:p w:rsidR="00000000" w:rsidDel="00000000" w:rsidP="00000000" w:rsidRDefault="00000000" w:rsidRPr="00000000" w14:paraId="00000040">
            <w:pPr>
              <w:pageBreakBefore w:val="0"/>
              <w:widowControl w:val="0"/>
              <w:numPr>
                <w:ilvl w:val="0"/>
                <w:numId w:val="1"/>
              </w:numPr>
              <w:spacing w:after="200" w:line="276" w:lineRule="auto"/>
              <w:ind w:left="540" w:right="-45" w:hanging="450"/>
              <w:rPr>
                <w:sz w:val="20"/>
                <w:szCs w:val="20"/>
              </w:rPr>
            </w:pPr>
            <w:r w:rsidDel="00000000" w:rsidR="00000000" w:rsidRPr="00000000">
              <w:rPr>
                <w:color w:val="161d36"/>
                <w:sz w:val="20"/>
                <w:szCs w:val="20"/>
                <w:rtl w:val="0"/>
              </w:rPr>
              <w:t xml:space="preserve">A tech team is brainstorming about what their solution might look like and shares a few ideas. As an expert on your community or stakeholders, you are best able to promote the most promising ideas.</w:t>
            </w:r>
          </w:p>
          <w:p w:rsidR="00000000" w:rsidDel="00000000" w:rsidP="00000000" w:rsidRDefault="00000000" w:rsidRPr="00000000" w14:paraId="00000041">
            <w:pPr>
              <w:pageBreakBefore w:val="0"/>
              <w:widowControl w:val="0"/>
              <w:numPr>
                <w:ilvl w:val="0"/>
                <w:numId w:val="1"/>
              </w:numPr>
              <w:spacing w:after="200" w:line="276" w:lineRule="auto"/>
              <w:ind w:left="540" w:right="-45" w:hanging="450"/>
              <w:rPr>
                <w:sz w:val="20"/>
                <w:szCs w:val="20"/>
              </w:rPr>
            </w:pPr>
            <w:r w:rsidDel="00000000" w:rsidR="00000000" w:rsidRPr="00000000">
              <w:rPr>
                <w:color w:val="161d36"/>
                <w:sz w:val="20"/>
                <w:szCs w:val="20"/>
                <w:rtl w:val="0"/>
              </w:rPr>
              <w:t xml:space="preserve">A tech team is grappling with a tough, misunderstood issue about your community. You share expert knowledge about the problem, leading to a breakthrough and avoiding a critical misunderstanding.</w:t>
            </w:r>
          </w:p>
          <w:p w:rsidR="00000000" w:rsidDel="00000000" w:rsidP="00000000" w:rsidRDefault="00000000" w:rsidRPr="00000000" w14:paraId="00000042">
            <w:pPr>
              <w:pageBreakBefore w:val="0"/>
              <w:widowControl w:val="0"/>
              <w:numPr>
                <w:ilvl w:val="0"/>
                <w:numId w:val="1"/>
              </w:numPr>
              <w:spacing w:after="200" w:line="276" w:lineRule="auto"/>
              <w:ind w:left="540" w:right="-45" w:hanging="450"/>
              <w:rPr>
                <w:sz w:val="20"/>
                <w:szCs w:val="20"/>
              </w:rPr>
            </w:pPr>
            <w:r w:rsidDel="00000000" w:rsidR="00000000" w:rsidRPr="00000000">
              <w:rPr>
                <w:color w:val="161d36"/>
                <w:sz w:val="20"/>
                <w:szCs w:val="20"/>
                <w:rtl w:val="0"/>
              </w:rPr>
              <w:t xml:space="preserve">A tech team wants to share their prototype with real users. You connect them with end users from your network, helping them gather direct feedback on a potential solution.</w:t>
            </w:r>
          </w:p>
          <w:p w:rsidR="00000000" w:rsidDel="00000000" w:rsidP="00000000" w:rsidRDefault="00000000" w:rsidRPr="00000000" w14:paraId="00000043">
            <w:pPr>
              <w:pageBreakBefore w:val="0"/>
              <w:widowControl w:val="0"/>
              <w:numPr>
                <w:ilvl w:val="0"/>
                <w:numId w:val="1"/>
              </w:numPr>
              <w:spacing w:after="200" w:line="276" w:lineRule="auto"/>
              <w:ind w:left="540" w:right="-45" w:hanging="450"/>
              <w:rPr>
                <w:sz w:val="20"/>
                <w:szCs w:val="20"/>
              </w:rPr>
            </w:pPr>
            <w:r w:rsidDel="00000000" w:rsidR="00000000" w:rsidRPr="00000000">
              <w:rPr>
                <w:color w:val="161d36"/>
                <w:sz w:val="20"/>
                <w:szCs w:val="20"/>
                <w:rtl w:val="0"/>
              </w:rPr>
              <w:t xml:space="preserve">A tech team is experimenting with the language on their website. You offer guidance on which messages will resonate with your community.</w:t>
            </w:r>
          </w:p>
        </w:tc>
      </w:tr>
    </w:tbl>
    <w:p w:rsidR="00000000" w:rsidDel="00000000" w:rsidP="00000000" w:rsidRDefault="00000000" w:rsidRPr="00000000" w14:paraId="00000045">
      <w:pPr>
        <w:pageBreakBefore w:val="0"/>
        <w:rPr>
          <w:rFonts w:ascii="Poppins ExtraLight" w:cs="Poppins ExtraLight" w:eastAsia="Poppins ExtraLight" w:hAnsi="Poppins ExtraLight"/>
          <w:color w:val="161d36"/>
          <w:sz w:val="48"/>
          <w:szCs w:val="48"/>
        </w:rPr>
      </w:pPr>
      <w:r w:rsidDel="00000000" w:rsidR="00000000" w:rsidRPr="00000000">
        <w:rPr>
          <w:rtl w:val="0"/>
        </w:rPr>
      </w:r>
    </w:p>
    <w:p w:rsidR="00000000" w:rsidDel="00000000" w:rsidP="00000000" w:rsidRDefault="00000000" w:rsidRPr="00000000" w14:paraId="00000046">
      <w:pPr>
        <w:pageBreakBefore w:val="0"/>
        <w:rPr>
          <w:rFonts w:ascii="Poppins Medium" w:cs="Poppins Medium" w:eastAsia="Poppins Medium" w:hAnsi="Poppins Medium"/>
          <w:color w:val="161d36"/>
          <w:sz w:val="48"/>
          <w:szCs w:val="48"/>
        </w:rPr>
      </w:pPr>
      <w:r w:rsidDel="00000000" w:rsidR="00000000" w:rsidRPr="00000000">
        <w:rPr>
          <w:rFonts w:ascii="Poppins Medium" w:cs="Poppins Medium" w:eastAsia="Poppins Medium" w:hAnsi="Poppins Medium"/>
          <w:color w:val="161d36"/>
          <w:sz w:val="48"/>
          <w:szCs w:val="48"/>
          <w:rtl w:val="0"/>
        </w:rPr>
        <w:t xml:space="preserve">Other Roles</w:t>
      </w:r>
    </w:p>
    <w:p w:rsidR="00000000" w:rsidDel="00000000" w:rsidP="00000000" w:rsidRDefault="00000000" w:rsidRPr="00000000" w14:paraId="00000047">
      <w:pPr>
        <w:pageBreakBefore w:val="0"/>
        <w:rPr>
          <w:rFonts w:ascii="Poppins ExtraLight" w:cs="Poppins ExtraLight" w:eastAsia="Poppins ExtraLight" w:hAnsi="Poppins ExtraLight"/>
          <w:color w:val="161d36"/>
          <w:sz w:val="16"/>
          <w:szCs w:val="16"/>
        </w:rPr>
      </w:pPr>
      <w:r w:rsidDel="00000000" w:rsidR="00000000" w:rsidRPr="00000000">
        <w:rPr>
          <w:rtl w:val="0"/>
        </w:rPr>
      </w:r>
    </w:p>
    <w:tbl>
      <w:tblPr>
        <w:tblStyle w:val="Table4"/>
        <w:tblW w:w="50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tblGridChange w:id="0">
          <w:tblGrid>
            <w:gridCol w:w="5040"/>
          </w:tblGrid>
        </w:tblGridChange>
      </w:tblGrid>
      <w:tr>
        <w:trPr>
          <w:cantSplit w:val="0"/>
          <w:tblHeader w:val="0"/>
        </w:trPr>
        <w:tc>
          <w:tcPr>
            <w:tcBorders>
              <w:top w:color="000000" w:space="0" w:sz="0" w:val="nil"/>
              <w:left w:color="3380c8" w:space="0" w:sz="1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pageBreakBefore w:val="0"/>
              <w:widowControl w:val="0"/>
              <w:spacing w:line="240" w:lineRule="auto"/>
              <w:ind w:left="90" w:firstLine="0"/>
              <w:rPr>
                <w:color w:val="161d36"/>
                <w:sz w:val="34"/>
                <w:szCs w:val="34"/>
              </w:rPr>
            </w:pPr>
            <w:r w:rsidDel="00000000" w:rsidR="00000000" w:rsidRPr="00000000">
              <w:rPr>
                <w:color w:val="161d36"/>
                <w:sz w:val="26"/>
                <w:szCs w:val="26"/>
                <w:rtl w:val="0"/>
              </w:rPr>
              <w:t xml:space="preserve">GOVERNMENT</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pageBreakBefore w:val="0"/>
              <w:widowControl w:val="0"/>
              <w:spacing w:after="200" w:line="276" w:lineRule="auto"/>
              <w:ind w:left="90" w:firstLine="0"/>
              <w:rPr>
                <w:color w:val="161d36"/>
                <w:sz w:val="32"/>
                <w:szCs w:val="32"/>
              </w:rPr>
            </w:pPr>
            <w:r w:rsidDel="00000000" w:rsidR="00000000" w:rsidRPr="00000000">
              <w:rPr>
                <w:color w:val="161d36"/>
                <w:sz w:val="20"/>
                <w:szCs w:val="20"/>
                <w:rtl w:val="0"/>
              </w:rPr>
              <w:t xml:space="preserve">Federal agencies &amp; local governments define major challenges facing the public within their mission areas. During the 12-week sprint, data stewards provide feedback to the participating teams and assistance working with federal open data.</w:t>
            </w:r>
            <w:r w:rsidDel="00000000" w:rsidR="00000000" w:rsidRPr="00000000">
              <w:rPr>
                <w:rtl w:val="0"/>
              </w:rPr>
            </w:r>
          </w:p>
        </w:tc>
      </w:tr>
    </w:tbl>
    <w:p w:rsidR="00000000" w:rsidDel="00000000" w:rsidP="00000000" w:rsidRDefault="00000000" w:rsidRPr="00000000" w14:paraId="0000004A">
      <w:pPr>
        <w:pageBreakBefore w:val="0"/>
        <w:rPr>
          <w:color w:val="161d36"/>
        </w:rPr>
      </w:pPr>
      <w:r w:rsidDel="00000000" w:rsidR="00000000" w:rsidRPr="00000000">
        <w:rPr>
          <w:rtl w:val="0"/>
        </w:rPr>
      </w:r>
    </w:p>
    <w:tbl>
      <w:tblPr>
        <w:tblStyle w:val="Table5"/>
        <w:tblW w:w="50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00"/>
        <w:gridCol w:w="2280"/>
        <w:gridCol w:w="460"/>
        <w:tblGridChange w:id="0">
          <w:tblGrid>
            <w:gridCol w:w="2300"/>
            <w:gridCol w:w="2280"/>
            <w:gridCol w:w="460"/>
          </w:tblGrid>
        </w:tblGridChange>
      </w:tblGrid>
      <w:tr>
        <w:trPr>
          <w:cantSplit w:val="0"/>
          <w:trHeight w:val="460" w:hRule="atLeast"/>
          <w:tblHeader w:val="0"/>
        </w:trPr>
        <w:tc>
          <w:tcPr>
            <w:gridSpan w:val="3"/>
            <w:tcBorders>
              <w:top w:color="000000" w:space="0" w:sz="0" w:val="nil"/>
              <w:left w:color="78c64a" w:space="0" w:sz="18" w:val="single"/>
              <w:right w:color="f7c636"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pageBreakBefore w:val="0"/>
              <w:widowControl w:val="0"/>
              <w:spacing w:line="240" w:lineRule="auto"/>
              <w:ind w:left="90" w:firstLine="0"/>
              <w:rPr>
                <w:color w:val="161d36"/>
                <w:sz w:val="28"/>
                <w:szCs w:val="28"/>
              </w:rPr>
            </w:pPr>
            <w:r w:rsidDel="00000000" w:rsidR="00000000" w:rsidRPr="00000000">
              <w:rPr>
                <w:color w:val="161d36"/>
                <w:sz w:val="26"/>
                <w:szCs w:val="26"/>
                <w:rtl w:val="0"/>
              </w:rPr>
              <w:t xml:space="preserve">PRODUCT ADVISORS</w:t>
            </w:r>
            <w:r w:rsidDel="00000000" w:rsidR="00000000" w:rsidRPr="00000000">
              <w:rPr>
                <w:rtl w:val="0"/>
              </w:rPr>
            </w:r>
          </w:p>
        </w:tc>
      </w:tr>
      <w:tr>
        <w:trPr>
          <w:cantSplit w:val="0"/>
          <w:trHeight w:val="1455" w:hRule="atLeast"/>
          <w:tblHeader w:val="0"/>
        </w:trPr>
        <w:tc>
          <w:tcPr>
            <w:gridSpan w:val="3"/>
            <w:tcBorders>
              <w:top w:color="000000" w:space="0" w:sz="0" w:val="nil"/>
              <w:left w:color="000000" w:space="0" w:sz="0" w:val="nil"/>
              <w:bottom w:color="000000" w:space="0" w:sz="0" w:val="nil"/>
              <w:right w:color="3e455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pageBreakBefore w:val="0"/>
              <w:widowControl w:val="0"/>
              <w:spacing w:after="200" w:line="276" w:lineRule="auto"/>
              <w:ind w:left="90" w:firstLine="0"/>
              <w:rPr>
                <w:color w:val="161d36"/>
                <w:sz w:val="20"/>
                <w:szCs w:val="20"/>
              </w:rPr>
            </w:pPr>
            <w:r w:rsidDel="00000000" w:rsidR="00000000" w:rsidRPr="00000000">
              <w:rPr>
                <w:color w:val="161d36"/>
                <w:sz w:val="20"/>
                <w:szCs w:val="20"/>
                <w:rtl w:val="0"/>
              </w:rPr>
              <w:t xml:space="preserve">Product advisors are technology product experts from outside the government who consult tech teams on how to develop viable products that can be maintained and implemented after the sprint. </w:t>
            </w:r>
          </w:p>
        </w:tc>
      </w:tr>
    </w:tbl>
    <w:p w:rsidR="00000000" w:rsidDel="00000000" w:rsidP="00000000" w:rsidRDefault="00000000" w:rsidRPr="00000000" w14:paraId="00000051">
      <w:pPr>
        <w:pageBreakBefore w:val="0"/>
        <w:spacing w:before="200" w:lineRule="auto"/>
        <w:rPr/>
      </w:pPr>
      <w:r w:rsidDel="00000000" w:rsidR="00000000" w:rsidRPr="00000000">
        <w:rPr>
          <w:rtl w:val="0"/>
        </w:rPr>
      </w:r>
    </w:p>
    <w:tbl>
      <w:tblPr>
        <w:tblStyle w:val="Table6"/>
        <w:tblW w:w="50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0"/>
        <w:gridCol w:w="1000"/>
        <w:gridCol w:w="1000"/>
        <w:gridCol w:w="60"/>
        <w:gridCol w:w="1000"/>
        <w:gridCol w:w="1000"/>
        <w:tblGridChange w:id="0">
          <w:tblGrid>
            <w:gridCol w:w="1000"/>
            <w:gridCol w:w="1000"/>
            <w:gridCol w:w="1000"/>
            <w:gridCol w:w="60"/>
            <w:gridCol w:w="1000"/>
            <w:gridCol w:w="1000"/>
          </w:tblGrid>
        </w:tblGridChange>
      </w:tblGrid>
      <w:tr>
        <w:trPr>
          <w:cantSplit w:val="0"/>
          <w:trHeight w:val="465" w:hRule="atLeast"/>
          <w:tblHeader w:val="0"/>
        </w:trPr>
        <w:tc>
          <w:tcPr>
            <w:gridSpan w:val="3"/>
            <w:tcBorders>
              <w:top w:color="000000" w:space="0" w:sz="0" w:val="nil"/>
              <w:left w:color="df4317" w:space="0" w:sz="18" w:val="single"/>
              <w:bottom w:color="000000" w:space="0" w:sz="0" w:val="nil"/>
              <w:right w:color="f7c636"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pageBreakBefore w:val="0"/>
              <w:widowControl w:val="0"/>
              <w:spacing w:line="240" w:lineRule="auto"/>
              <w:ind w:left="90" w:firstLine="0"/>
              <w:rPr>
                <w:color w:val="161d36"/>
                <w:sz w:val="28"/>
                <w:szCs w:val="28"/>
              </w:rPr>
            </w:pPr>
            <w:r w:rsidDel="00000000" w:rsidR="00000000" w:rsidRPr="00000000">
              <w:rPr>
                <w:color w:val="161d36"/>
                <w:sz w:val="26"/>
                <w:szCs w:val="26"/>
                <w:rtl w:val="0"/>
              </w:rPr>
              <w:t xml:space="preserve">TECH TEAMS</w:t>
            </w:r>
            <w:r w:rsidDel="00000000" w:rsidR="00000000" w:rsidRPr="00000000">
              <w:rPr>
                <w:rtl w:val="0"/>
              </w:rPr>
            </w:r>
          </w:p>
        </w:tc>
      </w:tr>
    </w:tbl>
    <w:p w:rsidR="00000000" w:rsidDel="00000000" w:rsidP="00000000" w:rsidRDefault="00000000" w:rsidRPr="00000000" w14:paraId="00000055">
      <w:pPr>
        <w:pageBreakBefore w:val="0"/>
        <w:widowControl w:val="0"/>
        <w:spacing w:after="0" w:before="0" w:lineRule="auto"/>
        <w:ind w:left="90" w:firstLine="0"/>
        <w:rPr>
          <w:color w:val="161d36"/>
          <w:sz w:val="12"/>
          <w:szCs w:val="12"/>
        </w:rPr>
      </w:pPr>
      <w:r w:rsidDel="00000000" w:rsidR="00000000" w:rsidRPr="00000000">
        <w:rPr>
          <w:rtl w:val="0"/>
        </w:rPr>
      </w:r>
    </w:p>
    <w:p w:rsidR="00000000" w:rsidDel="00000000" w:rsidP="00000000" w:rsidRDefault="00000000" w:rsidRPr="00000000" w14:paraId="00000056">
      <w:pPr>
        <w:pageBreakBefore w:val="0"/>
        <w:widowControl w:val="0"/>
        <w:spacing w:after="200" w:before="0" w:line="276" w:lineRule="auto"/>
        <w:ind w:left="90" w:firstLine="0"/>
        <w:rPr>
          <w:color w:val="161d36"/>
          <w:sz w:val="20"/>
          <w:szCs w:val="20"/>
        </w:rPr>
      </w:pPr>
      <w:r w:rsidDel="00000000" w:rsidR="00000000" w:rsidRPr="00000000">
        <w:rPr>
          <w:color w:val="161d36"/>
          <w:sz w:val="20"/>
          <w:szCs w:val="20"/>
          <w:rtl w:val="0"/>
        </w:rPr>
        <w:t xml:space="preserve">Tech teams are the companies, universities, non-profits, and students who build digital products in the sprints. They design, develop, and launch the products and typically own and maintain the products and associated </w:t>
      </w:r>
      <w:r w:rsidDel="00000000" w:rsidR="00000000" w:rsidRPr="00000000">
        <w:rPr>
          <w:color w:val="161d36"/>
          <w:sz w:val="20"/>
          <w:szCs w:val="20"/>
          <w:rtl w:val="0"/>
        </w:rPr>
        <w:t xml:space="preserve">IP</w:t>
      </w:r>
      <w:r w:rsidDel="00000000" w:rsidR="00000000" w:rsidRPr="00000000">
        <w:rPr>
          <w:color w:val="161d36"/>
          <w:sz w:val="20"/>
          <w:szCs w:val="20"/>
          <w:rtl w:val="0"/>
        </w:rPr>
        <w:t xml:space="preserve"> after the sprints.</w:t>
      </w:r>
    </w:p>
    <w:p w:rsidR="00000000" w:rsidDel="00000000" w:rsidP="00000000" w:rsidRDefault="00000000" w:rsidRPr="00000000" w14:paraId="00000057">
      <w:pPr>
        <w:pageBreakBefore w:val="0"/>
        <w:widowControl w:val="0"/>
        <w:spacing w:after="200" w:before="0" w:line="276" w:lineRule="auto"/>
        <w:ind w:left="90" w:firstLine="0"/>
        <w:rPr>
          <w:color w:val="161d36"/>
          <w:sz w:val="20"/>
          <w:szCs w:val="20"/>
        </w:rPr>
      </w:pPr>
      <w:r w:rsidDel="00000000" w:rsidR="00000000" w:rsidRPr="00000000">
        <w:rPr>
          <w:rtl w:val="0"/>
        </w:rPr>
      </w:r>
    </w:p>
    <w:p w:rsidR="00000000" w:rsidDel="00000000" w:rsidP="00000000" w:rsidRDefault="00000000" w:rsidRPr="00000000" w14:paraId="00000058">
      <w:pPr>
        <w:pStyle w:val="Heading1"/>
        <w:pageBreakBefore w:val="0"/>
        <w:spacing w:after="0" w:before="0" w:lineRule="auto"/>
        <w:rPr>
          <w:color w:val="161d36"/>
          <w:sz w:val="20"/>
          <w:szCs w:val="20"/>
        </w:rPr>
      </w:pPr>
      <w:bookmarkStart w:colFirst="0" w:colLast="0" w:name="_vvfgppbq9vmc" w:id="4"/>
      <w:bookmarkEnd w:id="4"/>
      <w:r w:rsidDel="00000000" w:rsidR="00000000" w:rsidRPr="00000000">
        <w:rPr>
          <w:rtl w:val="0"/>
        </w:rPr>
      </w:r>
    </w:p>
    <w:p w:rsidR="00000000" w:rsidDel="00000000" w:rsidP="00000000" w:rsidRDefault="00000000" w:rsidRPr="00000000" w14:paraId="00000059">
      <w:pPr>
        <w:pageBreakBefore w:val="0"/>
        <w:spacing w:before="200" w:line="276" w:lineRule="auto"/>
        <w:ind w:left="540" w:hanging="540"/>
        <w:rPr>
          <w:rFonts w:ascii="Proxima Nova" w:cs="Proxima Nova" w:eastAsia="Proxima Nova" w:hAnsi="Proxima Nova"/>
          <w:color w:val="161d36"/>
          <w:sz w:val="48"/>
          <w:szCs w:val="48"/>
        </w:rPr>
      </w:pPr>
      <w:r w:rsidDel="00000000" w:rsidR="00000000" w:rsidRPr="00000000">
        <w:rPr>
          <w:rtl w:val="0"/>
        </w:rPr>
      </w:r>
    </w:p>
    <w:p w:rsidR="00000000" w:rsidDel="00000000" w:rsidP="00000000" w:rsidRDefault="00000000" w:rsidRPr="00000000" w14:paraId="0000005A">
      <w:pPr>
        <w:pageBreakBefore w:val="0"/>
        <w:spacing w:before="200" w:line="276" w:lineRule="auto"/>
        <w:ind w:left="540" w:hanging="540"/>
        <w:rPr>
          <w:rFonts w:ascii="Proxima Nova" w:cs="Proxima Nova" w:eastAsia="Proxima Nova" w:hAnsi="Proxima Nova"/>
          <w:color w:val="161d36"/>
          <w:sz w:val="48"/>
          <w:szCs w:val="48"/>
        </w:rPr>
      </w:pPr>
      <w:r w:rsidDel="00000000" w:rsidR="00000000" w:rsidRPr="00000000">
        <w:rPr>
          <w:rtl w:val="0"/>
        </w:rPr>
      </w:r>
    </w:p>
    <w:p w:rsidR="00000000" w:rsidDel="00000000" w:rsidP="00000000" w:rsidRDefault="00000000" w:rsidRPr="00000000" w14:paraId="0000005B">
      <w:pPr>
        <w:pageBreakBefore w:val="0"/>
        <w:spacing w:before="200" w:line="276" w:lineRule="auto"/>
        <w:ind w:left="540" w:hanging="540"/>
        <w:rPr>
          <w:rFonts w:ascii="Proxima Nova" w:cs="Proxima Nova" w:eastAsia="Proxima Nova" w:hAnsi="Proxima Nova"/>
          <w:color w:val="161d36"/>
          <w:sz w:val="48"/>
          <w:szCs w:val="48"/>
        </w:rPr>
      </w:pPr>
      <w:r w:rsidDel="00000000" w:rsidR="00000000" w:rsidRPr="00000000">
        <w:rPr>
          <w:rtl w:val="0"/>
        </w:rPr>
      </w:r>
    </w:p>
    <w:p w:rsidR="00000000" w:rsidDel="00000000" w:rsidP="00000000" w:rsidRDefault="00000000" w:rsidRPr="00000000" w14:paraId="0000005C">
      <w:pPr>
        <w:pageBreakBefore w:val="0"/>
        <w:spacing w:line="276" w:lineRule="auto"/>
        <w:jc w:val="left"/>
        <w:rPr>
          <w:color w:val="161d36"/>
        </w:rPr>
      </w:pPr>
      <w:r w:rsidDel="00000000" w:rsidR="00000000" w:rsidRPr="00000000">
        <w:rPr>
          <w:rtl w:val="0"/>
        </w:rPr>
      </w:r>
    </w:p>
    <w:sectPr>
      <w:type w:val="continuous"/>
      <w:pgSz w:h="15840" w:w="12240" w:orient="portrait"/>
      <w:pgMar w:bottom="0" w:top="576" w:left="720" w:right="720" w:header="447.8740157480315" w:footer="566.9291338582677"/>
      <w:pgNumType w:start="1"/>
      <w:cols w:equalWidth="0" w:num="2">
        <w:col w:space="720" w:w="5040"/>
        <w:col w:space="0" w:w="50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Helvetica Neue">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Poppins Thin">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 w:name="Poppins SemiBold">
    <w:embedRegular w:fontKey="{00000000-0000-0000-0000-000000000000}" r:id="rId25" w:subsetted="0"/>
    <w:embedBold w:fontKey="{00000000-0000-0000-0000-000000000000}" r:id="rId26" w:subsetted="0"/>
    <w:embedItalic w:fontKey="{00000000-0000-0000-0000-000000000000}" r:id="rId27" w:subsetted="0"/>
    <w:embedBoldItalic w:fontKey="{00000000-0000-0000-0000-000000000000}" r:id="rId28" w:subsetted="0"/>
  </w:font>
  <w:font w:name="Poppins ExtraLight">
    <w:embedRegular w:fontKey="{00000000-0000-0000-0000-000000000000}" r:id="rId29" w:subsetted="0"/>
    <w:embedBold w:fontKey="{00000000-0000-0000-0000-000000000000}" r:id="rId30" w:subsetted="0"/>
    <w:embedItalic w:fontKey="{00000000-0000-0000-0000-000000000000}" r:id="rId31" w:subsetted="0"/>
    <w:embedBoldItalic w:fontKey="{00000000-0000-0000-0000-000000000000}" r:id="rId3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pStyle w:val="Heading3"/>
      <w:widowControl w:val="0"/>
      <w:spacing w:after="0" w:before="0" w:line="360" w:lineRule="auto"/>
      <w:ind w:left="720" w:right="3.465576171875" w:firstLine="720"/>
      <w:jc w:val="center"/>
      <w:rPr>
        <w:rFonts w:ascii="Poppins" w:cs="Poppins" w:eastAsia="Poppins" w:hAnsi="Poppins"/>
        <w:color w:val="161d36"/>
        <w:sz w:val="16"/>
        <w:szCs w:val="16"/>
      </w:rPr>
    </w:pPr>
    <w:bookmarkStart w:colFirst="0" w:colLast="0" w:name="_kwvfof52w2o4" w:id="5"/>
    <w:bookmarkEnd w:id="5"/>
    <w:r w:rsidDel="00000000" w:rsidR="00000000" w:rsidRPr="00000000">
      <w:rPr>
        <w:rFonts w:ascii="Poppins" w:cs="Poppins" w:eastAsia="Poppins" w:hAnsi="Poppins"/>
        <w:color w:val="666666"/>
        <w:sz w:val="16"/>
        <w:szCs w:val="16"/>
        <w:rtl w:val="0"/>
      </w:rPr>
      <w:t xml:space="preserve">A TOPx Toolkit resource from Census Open Innovation Labs at the U.S. Census Bureau                     </w:t>
    </w:r>
    <w:r w:rsidDel="00000000" w:rsidR="00000000" w:rsidRPr="00000000">
      <w:rPr>
        <w:rFonts w:ascii="Poppins" w:cs="Poppins" w:eastAsia="Poppins" w:hAnsi="Poppins"/>
        <w:color w:val="666666"/>
        <w:sz w:val="16"/>
        <w:szCs w:val="1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pageBreakBefore w:val="0"/>
      <w:spacing w:line="240" w:lineRule="auto"/>
      <w:jc w:val="right"/>
      <w:rPr>
        <w:rFonts w:ascii="Poppins" w:cs="Poppins" w:eastAsia="Poppins" w:hAnsi="Poppins"/>
        <w:color w:val="f7c636"/>
        <w:sz w:val="18"/>
        <w:szCs w:val="18"/>
      </w:rPr>
    </w:pPr>
    <w:r w:rsidDel="00000000" w:rsidR="00000000" w:rsidRPr="00000000">
      <w:rPr>
        <w:rFonts w:ascii="Poppins" w:cs="Poppins" w:eastAsia="Poppins" w:hAnsi="Poppins"/>
        <w:color w:val="f7c636"/>
        <w:sz w:val="18"/>
        <w:szCs w:val="18"/>
      </w:rPr>
      <w:drawing>
        <wp:anchor allowOverlap="1" behindDoc="1" distB="114300" distT="114300" distL="114300" distR="114300" hidden="0" layoutInCell="1" locked="0" relativeHeight="0" simplePos="0">
          <wp:simplePos x="0" y="0"/>
          <wp:positionH relativeFrom="page">
            <wp:posOffset>-109537</wp:posOffset>
          </wp:positionH>
          <wp:positionV relativeFrom="page">
            <wp:posOffset>0</wp:posOffset>
          </wp:positionV>
          <wp:extent cx="7991475" cy="533400"/>
          <wp:effectExtent b="0" l="0" r="0" t="0"/>
          <wp:wrapNone/>
          <wp:docPr id="2" name="image2.png"/>
          <a:graphic>
            <a:graphicData uri="http://schemas.openxmlformats.org/drawingml/2006/picture">
              <pic:pic>
                <pic:nvPicPr>
                  <pic:cNvPr id="0" name="image2.png"/>
                  <pic:cNvPicPr preferRelativeResize="0"/>
                </pic:nvPicPr>
                <pic:blipFill>
                  <a:blip r:embed="rId1"/>
                  <a:srcRect b="86175" l="0" r="0" t="0"/>
                  <a:stretch>
                    <a:fillRect/>
                  </a:stretch>
                </pic:blipFill>
                <pic:spPr>
                  <a:xfrm>
                    <a:off x="0" y="0"/>
                    <a:ext cx="7991475" cy="53340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pStyle w:val="Heading1"/>
      <w:spacing w:after="0" w:before="0" w:line="240" w:lineRule="auto"/>
      <w:ind w:right="-630"/>
      <w:jc w:val="center"/>
      <w:rPr>
        <w:rFonts w:ascii="Poppins Light" w:cs="Poppins Light" w:eastAsia="Poppins Light" w:hAnsi="Poppins Light"/>
        <w:color w:val="f7c636"/>
        <w:sz w:val="16"/>
        <w:szCs w:val="16"/>
      </w:rPr>
    </w:pPr>
    <w:bookmarkStart w:colFirst="0" w:colLast="0" w:name="_u9frm27dde3v" w:id="6"/>
    <w:bookmarkEnd w:id="6"/>
    <w:r w:rsidDel="00000000" w:rsidR="00000000" w:rsidRPr="00000000">
      <w:rPr>
        <w:rtl w:val="0"/>
      </w:rPr>
    </w:r>
  </w:p>
  <w:p w:rsidR="00000000" w:rsidDel="00000000" w:rsidP="00000000" w:rsidRDefault="00000000" w:rsidRPr="00000000" w14:paraId="00000060">
    <w:pPr>
      <w:pStyle w:val="Heading1"/>
      <w:spacing w:after="0" w:before="0" w:line="240" w:lineRule="auto"/>
      <w:ind w:right="-630"/>
      <w:jc w:val="center"/>
      <w:rPr>
        <w:b w:val="1"/>
        <w:sz w:val="16"/>
        <w:szCs w:val="16"/>
      </w:rPr>
    </w:pPr>
    <w:bookmarkStart w:colFirst="0" w:colLast="0" w:name="_mufx15b4uscw" w:id="7"/>
    <w:bookmarkEnd w:id="7"/>
    <w:r w:rsidDel="00000000" w:rsidR="00000000" w:rsidRPr="00000000">
      <w:rPr>
        <w:rFonts w:ascii="Poppins Light" w:cs="Poppins Light" w:eastAsia="Poppins Light" w:hAnsi="Poppins Light"/>
        <w:color w:val="f7c636"/>
        <w:sz w:val="16"/>
        <w:szCs w:val="16"/>
      </w:rPr>
      <w:drawing>
        <wp:anchor allowOverlap="1" behindDoc="1" distB="114300" distT="114300" distL="114300" distR="114300" hidden="0" layoutInCell="1" locked="0" relativeHeight="0" simplePos="0">
          <wp:simplePos x="0" y="0"/>
          <wp:positionH relativeFrom="page">
            <wp:posOffset>-109537</wp:posOffset>
          </wp:positionH>
          <wp:positionV relativeFrom="page">
            <wp:posOffset>-6512</wp:posOffset>
          </wp:positionV>
          <wp:extent cx="7991475" cy="1628775"/>
          <wp:effectExtent b="0" l="0" r="0" t="0"/>
          <wp:wrapNone/>
          <wp:docPr id="1" name="image1.png"/>
          <a:graphic>
            <a:graphicData uri="http://schemas.openxmlformats.org/drawingml/2006/picture">
              <pic:pic>
                <pic:nvPicPr>
                  <pic:cNvPr id="0" name="image1.png"/>
                  <pic:cNvPicPr preferRelativeResize="0"/>
                </pic:nvPicPr>
                <pic:blipFill>
                  <a:blip r:embed="rId1"/>
                  <a:srcRect b="57785" l="0" r="0" t="0"/>
                  <a:stretch>
                    <a:fillRect/>
                  </a:stretch>
                </pic:blipFill>
                <pic:spPr>
                  <a:xfrm>
                    <a:off x="0" y="0"/>
                    <a:ext cx="7991475" cy="1628775"/>
                  </a:xfrm>
                  <a:prstGeom prst="rect"/>
                  <a:ln/>
                </pic:spPr>
              </pic:pic>
            </a:graphicData>
          </a:graphic>
        </wp:anchor>
      </w:drawing>
    </w:r>
    <w:r w:rsidDel="00000000" w:rsidR="00000000" w:rsidRPr="00000000">
      <w:rPr>
        <w:rFonts w:ascii="Poppins Light" w:cs="Poppins Light" w:eastAsia="Poppins Light" w:hAnsi="Poppins Light"/>
        <w:color w:val="f7c636"/>
        <w:sz w:val="16"/>
        <w:szCs w:val="16"/>
        <w:rtl w:val="0"/>
      </w:rPr>
      <w:t xml:space="preserve">[ Agency logo here ]</w:t>
    </w:r>
    <w:r w:rsidDel="00000000" w:rsidR="00000000" w:rsidRPr="00000000">
      <w:rPr>
        <w:rtl w:val="0"/>
      </w:rPr>
    </w:r>
  </w:p>
  <w:p w:rsidR="00000000" w:rsidDel="00000000" w:rsidP="00000000" w:rsidRDefault="00000000" w:rsidRPr="00000000" w14:paraId="00000061">
    <w:pPr>
      <w:pStyle w:val="Heading1"/>
      <w:spacing w:after="0" w:before="0" w:line="240" w:lineRule="auto"/>
      <w:ind w:right="-630"/>
      <w:jc w:val="center"/>
      <w:rPr>
        <w:rFonts w:ascii="Poppins Thin" w:cs="Poppins Thin" w:eastAsia="Poppins Thin" w:hAnsi="Poppins Thin"/>
        <w:sz w:val="2"/>
        <w:szCs w:val="2"/>
      </w:rPr>
    </w:pPr>
    <w:bookmarkStart w:colFirst="0" w:colLast="0" w:name="_3z4lsfffh7n8" w:id="8"/>
    <w:bookmarkEnd w:id="8"/>
    <w:r w:rsidDel="00000000" w:rsidR="00000000" w:rsidRPr="00000000">
      <w:rPr>
        <w:rFonts w:ascii="Helvetica Neue" w:cs="Helvetica Neue" w:eastAsia="Helvetica Neue" w:hAnsi="Helvetica Neue"/>
        <w:sz w:val="14"/>
        <w:szCs w:val="14"/>
        <w:rtl w:val="0"/>
      </w:rPr>
      <w:t xml:space="preserve">_________________________________________</w:t>
    </w:r>
    <w:r w:rsidDel="00000000" w:rsidR="00000000" w:rsidRPr="00000000">
      <w:rPr>
        <w:rtl w:val="0"/>
      </w:rPr>
    </w:r>
  </w:p>
  <w:p w:rsidR="00000000" w:rsidDel="00000000" w:rsidP="00000000" w:rsidRDefault="00000000" w:rsidRPr="00000000" w14:paraId="00000062">
    <w:pPr>
      <w:pStyle w:val="Heading1"/>
      <w:spacing w:after="0" w:before="200" w:line="180" w:lineRule="auto"/>
      <w:ind w:right="-630"/>
      <w:jc w:val="center"/>
      <w:rPr>
        <w:rFonts w:ascii="Poppins Thin" w:cs="Poppins Thin" w:eastAsia="Poppins Thin" w:hAnsi="Poppins Thin"/>
        <w:sz w:val="44"/>
        <w:szCs w:val="44"/>
      </w:rPr>
    </w:pPr>
    <w:bookmarkStart w:colFirst="0" w:colLast="0" w:name="_xt55js5xjf5d" w:id="9"/>
    <w:bookmarkEnd w:id="9"/>
    <w:r w:rsidDel="00000000" w:rsidR="00000000" w:rsidRPr="00000000">
      <w:rPr>
        <w:rFonts w:ascii="Poppins Thin" w:cs="Poppins Thin" w:eastAsia="Poppins Thin" w:hAnsi="Poppins Thin"/>
        <w:sz w:val="44"/>
        <w:szCs w:val="44"/>
        <w:rtl w:val="0"/>
      </w:rPr>
      <w:t xml:space="preserve">THE OPPORTUNITY PROJECT </w:t>
    </w:r>
  </w:p>
  <w:p w:rsidR="00000000" w:rsidDel="00000000" w:rsidP="00000000" w:rsidRDefault="00000000" w:rsidRPr="00000000" w14:paraId="00000063">
    <w:pPr>
      <w:pStyle w:val="Heading1"/>
      <w:spacing w:after="0" w:before="0" w:line="240" w:lineRule="auto"/>
      <w:ind w:right="-630"/>
      <w:jc w:val="center"/>
      <w:rPr>
        <w:rFonts w:ascii="Helvetica Neue" w:cs="Helvetica Neue" w:eastAsia="Helvetica Neue" w:hAnsi="Helvetica Neue"/>
        <w:sz w:val="14"/>
        <w:szCs w:val="14"/>
      </w:rPr>
    </w:pPr>
    <w:bookmarkStart w:colFirst="0" w:colLast="0" w:name="_66pufxm3uhw7" w:id="10"/>
    <w:bookmarkEnd w:id="10"/>
    <w:r w:rsidDel="00000000" w:rsidR="00000000" w:rsidRPr="00000000">
      <w:rPr>
        <w:rFonts w:ascii="Helvetica Neue" w:cs="Helvetica Neue" w:eastAsia="Helvetica Neue" w:hAnsi="Helvetica Neue"/>
        <w:sz w:val="14"/>
        <w:szCs w:val="14"/>
        <w:rtl w:val="0"/>
      </w:rPr>
      <w:t xml:space="preserve">_________________________________________</w:t>
    </w:r>
  </w:p>
  <w:p w:rsidR="00000000" w:rsidDel="00000000" w:rsidP="00000000" w:rsidRDefault="00000000" w:rsidRPr="00000000" w14:paraId="00000064">
    <w:pPr>
      <w:pStyle w:val="Heading2"/>
      <w:spacing w:after="0" w:before="0" w:line="360" w:lineRule="auto"/>
      <w:ind w:right="-630"/>
      <w:jc w:val="center"/>
      <w:rPr>
        <w:rFonts w:ascii="Poppins ExtraLight" w:cs="Poppins ExtraLight" w:eastAsia="Poppins ExtraLight" w:hAnsi="Poppins ExtraLight"/>
        <w:sz w:val="8"/>
        <w:szCs w:val="8"/>
      </w:rPr>
    </w:pPr>
    <w:bookmarkStart w:colFirst="0" w:colLast="0" w:name="_51kk73p3tldt" w:id="11"/>
    <w:bookmarkEnd w:id="11"/>
    <w:r w:rsidDel="00000000" w:rsidR="00000000" w:rsidRPr="00000000">
      <w:rPr>
        <w:rtl w:val="0"/>
      </w:rPr>
    </w:r>
  </w:p>
  <w:p w:rsidR="00000000" w:rsidDel="00000000" w:rsidP="00000000" w:rsidRDefault="00000000" w:rsidRPr="00000000" w14:paraId="00000065">
    <w:pPr>
      <w:keepNext w:val="1"/>
      <w:keepLines w:val="1"/>
      <w:jc w:val="center"/>
      <w:rPr/>
    </w:pPr>
    <w:r w:rsidDel="00000000" w:rsidR="00000000" w:rsidRPr="00000000">
      <w:rPr>
        <w:rFonts w:ascii="Poppins ExtraLight" w:cs="Poppins ExtraLight" w:eastAsia="Poppins ExtraLight" w:hAnsi="Poppins ExtraLight"/>
        <w:color w:val="ffffff"/>
        <w:sz w:val="16"/>
        <w:szCs w:val="16"/>
        <w:rtl w:val="0"/>
      </w:rPr>
      <w:t xml:space="preserve">             Data Steward Overview Template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630"/>
      </w:pPr>
      <w:rPr>
        <w:color w:val="3380c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3380c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oppins Light" w:cs="Poppins Light" w:eastAsia="Poppins Light" w:hAnsi="Poppins Light"/>
        <w:color w:val="cccccc"/>
        <w:sz w:val="22"/>
        <w:szCs w:val="22"/>
        <w:lang w:val="en"/>
      </w:rPr>
    </w:rPrDefault>
    <w:pPrDefault>
      <w:pPr>
        <w:spacing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rFonts w:ascii="Poppins" w:cs="Poppins" w:eastAsia="Poppins" w:hAnsi="Poppins"/>
      <w:color w:val="ffffff"/>
      <w:sz w:val="40"/>
      <w:szCs w:val="40"/>
    </w:rPr>
  </w:style>
  <w:style w:type="paragraph" w:styleId="Heading2">
    <w:name w:val="heading 2"/>
    <w:basedOn w:val="Normal"/>
    <w:next w:val="Normal"/>
    <w:pPr>
      <w:keepNext w:val="1"/>
      <w:keepLines w:val="1"/>
      <w:pageBreakBefore w:val="0"/>
      <w:spacing w:after="120" w:before="360" w:lineRule="auto"/>
    </w:pPr>
    <w:rPr>
      <w:rFonts w:ascii="Poppins" w:cs="Poppins" w:eastAsia="Poppins" w:hAnsi="Poppins"/>
      <w:color w:val="ffffff"/>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11" Type="http://schemas.openxmlformats.org/officeDocument/2006/relationships/hyperlink" Target="https://go.usa.gov/x7m4Y" TargetMode="External"/><Relationship Id="rId10" Type="http://schemas.openxmlformats.org/officeDocument/2006/relationships/image" Target="media/image3.png"/></Relationships>
</file>

<file path=word/_rels/fontTable.xml.rels><?xml version="1.0" encoding="UTF-8" standalone="yes"?><Relationships xmlns="http://schemas.openxmlformats.org/package/2006/relationships"><Relationship Id="rId20" Type="http://schemas.openxmlformats.org/officeDocument/2006/relationships/font" Target="fonts/HelveticaNeue-boldItalic.ttf"/><Relationship Id="rId22" Type="http://schemas.openxmlformats.org/officeDocument/2006/relationships/font" Target="fonts/PoppinsThin-bold.ttf"/><Relationship Id="rId21" Type="http://schemas.openxmlformats.org/officeDocument/2006/relationships/font" Target="fonts/PoppinsThin-regular.ttf"/><Relationship Id="rId24" Type="http://schemas.openxmlformats.org/officeDocument/2006/relationships/font" Target="fonts/PoppinsThin-boldItalic.ttf"/><Relationship Id="rId23" Type="http://schemas.openxmlformats.org/officeDocument/2006/relationships/font" Target="fonts/PoppinsThin-italic.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PoppinsLight-regular.ttf"/><Relationship Id="rId26" Type="http://schemas.openxmlformats.org/officeDocument/2006/relationships/font" Target="fonts/PoppinsSemiBold-bold.ttf"/><Relationship Id="rId25" Type="http://schemas.openxmlformats.org/officeDocument/2006/relationships/font" Target="fonts/PoppinsSemiBold-regular.ttf"/><Relationship Id="rId28" Type="http://schemas.openxmlformats.org/officeDocument/2006/relationships/font" Target="fonts/PoppinsSemiBold-boldItalic.ttf"/><Relationship Id="rId27" Type="http://schemas.openxmlformats.org/officeDocument/2006/relationships/font" Target="fonts/PoppinsSemiBold-italic.ttf"/><Relationship Id="rId5" Type="http://schemas.openxmlformats.org/officeDocument/2006/relationships/font" Target="fonts/Poppins-regular.ttf"/><Relationship Id="rId6" Type="http://schemas.openxmlformats.org/officeDocument/2006/relationships/font" Target="fonts/Poppins-bold.ttf"/><Relationship Id="rId29" Type="http://schemas.openxmlformats.org/officeDocument/2006/relationships/font" Target="fonts/PoppinsExtraLight-regular.ttf"/><Relationship Id="rId7" Type="http://schemas.openxmlformats.org/officeDocument/2006/relationships/font" Target="fonts/Poppins-italic.ttf"/><Relationship Id="rId8" Type="http://schemas.openxmlformats.org/officeDocument/2006/relationships/font" Target="fonts/Poppins-boldItalic.ttf"/><Relationship Id="rId31" Type="http://schemas.openxmlformats.org/officeDocument/2006/relationships/font" Target="fonts/PoppinsExtraLight-italic.ttf"/><Relationship Id="rId30" Type="http://schemas.openxmlformats.org/officeDocument/2006/relationships/font" Target="fonts/PoppinsExtraLight-bold.ttf"/><Relationship Id="rId11" Type="http://schemas.openxmlformats.org/officeDocument/2006/relationships/font" Target="fonts/PoppinsLight-italic.ttf"/><Relationship Id="rId10" Type="http://schemas.openxmlformats.org/officeDocument/2006/relationships/font" Target="fonts/PoppinsLight-bold.ttf"/><Relationship Id="rId32" Type="http://schemas.openxmlformats.org/officeDocument/2006/relationships/font" Target="fonts/PoppinsExtraLight-boldItalic.ttf"/><Relationship Id="rId13" Type="http://schemas.openxmlformats.org/officeDocument/2006/relationships/font" Target="fonts/PoppinsMedium-regular.ttf"/><Relationship Id="rId12" Type="http://schemas.openxmlformats.org/officeDocument/2006/relationships/font" Target="fonts/PoppinsLight-boldItalic.ttf"/><Relationship Id="rId15" Type="http://schemas.openxmlformats.org/officeDocument/2006/relationships/font" Target="fonts/PoppinsMedium-italic.ttf"/><Relationship Id="rId14" Type="http://schemas.openxmlformats.org/officeDocument/2006/relationships/font" Target="fonts/PoppinsMedium-bold.ttf"/><Relationship Id="rId17" Type="http://schemas.openxmlformats.org/officeDocument/2006/relationships/font" Target="fonts/HelveticaNeue-regular.ttf"/><Relationship Id="rId16" Type="http://schemas.openxmlformats.org/officeDocument/2006/relationships/font" Target="fonts/PoppinsMedium-boldItalic.ttf"/><Relationship Id="rId19" Type="http://schemas.openxmlformats.org/officeDocument/2006/relationships/font" Target="fonts/HelveticaNeue-italic.ttf"/><Relationship Id="rId18" Type="http://schemas.openxmlformats.org/officeDocument/2006/relationships/font" Target="fonts/HelveticaNeue-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